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A357D" w14:textId="76426990" w:rsidR="00A163E6" w:rsidRPr="00F52828" w:rsidRDefault="00A227AE" w:rsidP="003F7A11">
      <w:pPr>
        <w:pStyle w:val="Subtitle"/>
        <w:spacing w:before="240" w:after="360"/>
        <w:rPr>
          <w:rFonts w:asciiTheme="minorHAnsi" w:hAnsiTheme="minorHAnsi"/>
          <w:color w:val="215868" w:themeColor="accent5" w:themeShade="80"/>
        </w:rPr>
      </w:pPr>
      <w:r w:rsidRPr="00F52828">
        <w:rPr>
          <w:rFonts w:asciiTheme="minorHAnsi" w:hAnsiTheme="minorHAnsi"/>
          <w:color w:val="215868" w:themeColor="accent5" w:themeShade="80"/>
        </w:rPr>
        <w:t>Highlights from</w:t>
      </w:r>
      <w:r w:rsidR="00EC7BB5" w:rsidRPr="00F52828">
        <w:rPr>
          <w:rFonts w:asciiTheme="minorHAnsi" w:hAnsiTheme="minorHAnsi"/>
          <w:color w:val="215868" w:themeColor="accent5" w:themeShade="80"/>
        </w:rPr>
        <w:t xml:space="preserve"> </w:t>
      </w:r>
      <w:r w:rsidR="0037349A" w:rsidRPr="00F52828">
        <w:rPr>
          <w:rFonts w:asciiTheme="minorHAnsi" w:hAnsiTheme="minorHAnsi"/>
          <w:color w:val="215868" w:themeColor="accent5" w:themeShade="80"/>
        </w:rPr>
        <w:t>November</w:t>
      </w:r>
      <w:r w:rsidR="00825074" w:rsidRPr="00F52828">
        <w:rPr>
          <w:rFonts w:asciiTheme="minorHAnsi" w:hAnsiTheme="minorHAnsi"/>
          <w:color w:val="215868" w:themeColor="accent5" w:themeShade="80"/>
        </w:rPr>
        <w:t xml:space="preserve"> </w:t>
      </w:r>
      <w:r w:rsidR="008E2ED8" w:rsidRPr="00F52828">
        <w:rPr>
          <w:rFonts w:asciiTheme="minorHAnsi" w:hAnsiTheme="minorHAnsi"/>
          <w:color w:val="215868" w:themeColor="accent5" w:themeShade="80"/>
        </w:rPr>
        <w:t>2024</w:t>
      </w:r>
      <w:r w:rsidR="00EC7BB5" w:rsidRPr="00F52828">
        <w:rPr>
          <w:rFonts w:asciiTheme="minorHAnsi" w:hAnsiTheme="minorHAnsi"/>
          <w:color w:val="215868" w:themeColor="accent5" w:themeShade="80"/>
        </w:rPr>
        <w:t xml:space="preserve"> – </w:t>
      </w:r>
      <w:r w:rsidR="0037349A" w:rsidRPr="00F52828">
        <w:rPr>
          <w:rFonts w:asciiTheme="minorHAnsi" w:hAnsiTheme="minorHAnsi"/>
          <w:color w:val="215868" w:themeColor="accent5" w:themeShade="80"/>
        </w:rPr>
        <w:t>May</w:t>
      </w:r>
      <w:r w:rsidR="00F0024D" w:rsidRPr="00F52828">
        <w:rPr>
          <w:rFonts w:asciiTheme="minorHAnsi" w:hAnsiTheme="minorHAnsi"/>
          <w:color w:val="215868" w:themeColor="accent5" w:themeShade="80"/>
        </w:rPr>
        <w:t xml:space="preserve"> 202</w:t>
      </w:r>
      <w:r w:rsidR="0037349A" w:rsidRPr="00F52828">
        <w:rPr>
          <w:rFonts w:asciiTheme="minorHAnsi" w:hAnsiTheme="minorHAnsi"/>
          <w:color w:val="215868" w:themeColor="accent5" w:themeShade="80"/>
        </w:rPr>
        <w:t>5</w:t>
      </w:r>
    </w:p>
    <w:p w14:paraId="7672E30F" w14:textId="77777777" w:rsidR="00A163E6" w:rsidRPr="00F946E7" w:rsidRDefault="00A163E6" w:rsidP="00296E6D">
      <w:pPr>
        <w:pStyle w:val="Heading1"/>
        <w:jc w:val="center"/>
        <w:rPr>
          <w:rFonts w:asciiTheme="minorHAnsi" w:hAnsiTheme="minorHAnsi"/>
        </w:rPr>
        <w:sectPr w:rsidR="00A163E6" w:rsidRPr="00F946E7" w:rsidSect="00740C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2235" w:right="851" w:bottom="1418" w:left="851" w:header="709" w:footer="709" w:gutter="0"/>
          <w:cols w:space="1128"/>
          <w:titlePg/>
          <w:docGrid w:linePitch="360"/>
        </w:sectPr>
      </w:pPr>
    </w:p>
    <w:p w14:paraId="2D8BD0B3" w14:textId="09A9FD31" w:rsidR="00695046" w:rsidRPr="008B19AE" w:rsidRDefault="00273F11" w:rsidP="00717F70">
      <w:pPr>
        <w:pStyle w:val="pf0"/>
        <w:spacing w:line="276" w:lineRule="auto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The Marine Pest Sectoral Committee (MPSC) held its </w:t>
      </w:r>
      <w:r w:rsidR="00CA173F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2</w:t>
      </w:r>
      <w:r w:rsidR="0037349A">
        <w:rPr>
          <w:rFonts w:asciiTheme="minorHAnsi" w:eastAsiaTheme="minorEastAsia" w:hAnsiTheme="minorHAnsi" w:cstheme="minorBidi"/>
          <w:sz w:val="22"/>
          <w:szCs w:val="22"/>
          <w:lang w:eastAsia="en-US"/>
        </w:rPr>
        <w:t>9</w:t>
      </w:r>
      <w:r w:rsidR="00CA173F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th </w:t>
      </w:r>
      <w:r w:rsidR="008D1B48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C</w:t>
      </w:r>
      <w:r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ommittee </w:t>
      </w:r>
      <w:r w:rsidR="008D1B48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M</w:t>
      </w:r>
      <w:r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eeting </w:t>
      </w:r>
      <w:r w:rsidR="00A4252B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and </w:t>
      </w:r>
      <w:r w:rsidR="008D1B48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P</w:t>
      </w:r>
      <w:r w:rsidR="00CA173F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artners</w:t>
      </w:r>
      <w:r w:rsidR="008D1B48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’</w:t>
      </w:r>
      <w:r w:rsidR="00CA173F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="008D1B48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W</w:t>
      </w:r>
      <w:r w:rsidR="00CA173F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orkshop </w:t>
      </w:r>
      <w:r w:rsidR="00EC7BB5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in </w:t>
      </w:r>
      <w:r w:rsidR="0037349A">
        <w:rPr>
          <w:rFonts w:asciiTheme="minorHAnsi" w:eastAsiaTheme="minorEastAsia" w:hAnsiTheme="minorHAnsi" w:cstheme="minorBidi"/>
          <w:sz w:val="22"/>
          <w:szCs w:val="22"/>
          <w:lang w:eastAsia="en-US"/>
        </w:rPr>
        <w:t>Fremantle</w:t>
      </w:r>
      <w:r w:rsidR="008E2ED8">
        <w:rPr>
          <w:rFonts w:asciiTheme="minorHAnsi" w:eastAsiaTheme="minorEastAsia" w:hAnsiTheme="minorHAnsi" w:cstheme="minorBidi"/>
          <w:sz w:val="22"/>
          <w:szCs w:val="22"/>
          <w:lang w:eastAsia="en-US"/>
        </w:rPr>
        <w:t>,</w:t>
      </w:r>
      <w:r w:rsidR="00EC7BB5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="00825074">
        <w:rPr>
          <w:rFonts w:asciiTheme="minorHAnsi" w:eastAsiaTheme="minorEastAsia" w:hAnsiTheme="minorHAnsi" w:cstheme="minorBidi"/>
          <w:sz w:val="22"/>
          <w:szCs w:val="22"/>
          <w:lang w:eastAsia="en-US"/>
        </w:rPr>
        <w:t>Western Australia</w:t>
      </w:r>
      <w:r w:rsidR="008E2ED8">
        <w:rPr>
          <w:rFonts w:asciiTheme="minorHAnsi" w:eastAsiaTheme="minorEastAsia" w:hAnsiTheme="minorHAnsi" w:cstheme="minorBidi"/>
          <w:sz w:val="22"/>
          <w:szCs w:val="22"/>
          <w:lang w:eastAsia="en-US"/>
        </w:rPr>
        <w:t>,</w:t>
      </w:r>
      <w:r w:rsidR="006B5B0D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="00F830E9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on </w:t>
      </w:r>
      <w:r w:rsidR="0037349A">
        <w:rPr>
          <w:rFonts w:asciiTheme="minorHAnsi" w:eastAsiaTheme="minorEastAsia" w:hAnsiTheme="minorHAnsi" w:cstheme="minorBidi"/>
          <w:sz w:val="22"/>
          <w:szCs w:val="22"/>
          <w:lang w:eastAsia="en-US"/>
        </w:rPr>
        <w:t>20</w:t>
      </w:r>
      <w:r w:rsidR="00F830E9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-</w:t>
      </w:r>
      <w:r w:rsidR="0037349A">
        <w:rPr>
          <w:rFonts w:asciiTheme="minorHAnsi" w:eastAsiaTheme="minorEastAsia" w:hAnsiTheme="minorHAnsi" w:cstheme="minorBidi"/>
          <w:sz w:val="22"/>
          <w:szCs w:val="22"/>
          <w:lang w:eastAsia="en-US"/>
        </w:rPr>
        <w:t>21</w:t>
      </w:r>
      <w:r w:rsidR="00F830E9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="0037349A">
        <w:rPr>
          <w:rFonts w:asciiTheme="minorHAnsi" w:eastAsiaTheme="minorEastAsia" w:hAnsiTheme="minorHAnsi" w:cstheme="minorBidi"/>
          <w:sz w:val="22"/>
          <w:szCs w:val="22"/>
          <w:lang w:eastAsia="en-US"/>
        </w:rPr>
        <w:t>May</w:t>
      </w:r>
      <w:r w:rsidR="008E2ED8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="008E2ED8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202</w:t>
      </w:r>
      <w:r w:rsidR="0037349A">
        <w:rPr>
          <w:rFonts w:asciiTheme="minorHAnsi" w:eastAsiaTheme="minorEastAsia" w:hAnsiTheme="minorHAnsi" w:cstheme="minorBidi"/>
          <w:sz w:val="22"/>
          <w:szCs w:val="22"/>
          <w:lang w:eastAsia="en-US"/>
        </w:rPr>
        <w:t>5</w:t>
      </w:r>
      <w:r w:rsidR="00A227AE" w:rsidRPr="00A227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="00A227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in a </w:t>
      </w:r>
      <w:r w:rsidR="00A227AE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hybrid</w:t>
      </w:r>
      <w:r w:rsidR="00A227AE">
        <w:rPr>
          <w:rStyle w:val="FootnoteReference"/>
          <w:rFonts w:asciiTheme="minorHAnsi" w:eastAsiaTheme="minorEastAsia" w:hAnsiTheme="minorHAnsi" w:cstheme="minorBidi"/>
          <w:sz w:val="22"/>
          <w:szCs w:val="22"/>
          <w:lang w:eastAsia="en-US"/>
        </w:rPr>
        <w:footnoteReference w:id="1"/>
      </w:r>
      <w:r w:rsidR="00A227AE" w:rsidRP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format</w:t>
      </w:r>
      <w:r w:rsidR="008B19AE">
        <w:rPr>
          <w:rFonts w:asciiTheme="minorHAnsi" w:eastAsiaTheme="minorEastAsia" w:hAnsiTheme="minorHAnsi" w:cstheme="minorBidi"/>
          <w:sz w:val="22"/>
          <w:szCs w:val="22"/>
          <w:lang w:eastAsia="en-US"/>
        </w:rPr>
        <w:t>.</w:t>
      </w:r>
    </w:p>
    <w:p w14:paraId="2353ACAC" w14:textId="66CFE977" w:rsidR="003F5B39" w:rsidRPr="00F52828" w:rsidRDefault="00110F76" w:rsidP="00B75A08">
      <w:pPr>
        <w:pStyle w:val="Heading1"/>
        <w:spacing w:before="0"/>
        <w:rPr>
          <w:rFonts w:asciiTheme="minorHAnsi" w:hAnsiTheme="minorHAnsi"/>
          <w:noProof/>
          <w:color w:val="215868" w:themeColor="accent5" w:themeShade="80"/>
        </w:rPr>
      </w:pPr>
      <w:r w:rsidRPr="00F52828">
        <w:rPr>
          <w:rFonts w:asciiTheme="minorHAnsi" w:hAnsiTheme="minorHAnsi"/>
          <w:noProof/>
          <w:color w:val="215868" w:themeColor="accent5" w:themeShade="80"/>
        </w:rPr>
        <w:t>F</w:t>
      </w:r>
      <w:r w:rsidR="00662E35" w:rsidRPr="00F52828">
        <w:rPr>
          <w:rFonts w:asciiTheme="minorHAnsi" w:hAnsiTheme="minorHAnsi"/>
          <w:noProof/>
          <w:color w:val="215868" w:themeColor="accent5" w:themeShade="80"/>
        </w:rPr>
        <w:t>rom the Chai</w:t>
      </w:r>
      <w:r w:rsidR="00B75A08" w:rsidRPr="00F52828">
        <w:rPr>
          <w:rFonts w:asciiTheme="minorHAnsi" w:hAnsiTheme="minorHAnsi"/>
          <w:noProof/>
          <w:color w:val="215868" w:themeColor="accent5" w:themeShade="80"/>
        </w:rPr>
        <w:t>r</w:t>
      </w:r>
    </w:p>
    <w:p w14:paraId="29FAC4E7" w14:textId="164F631A" w:rsidR="000931BB" w:rsidRPr="00CD1241" w:rsidRDefault="000931BB" w:rsidP="00717F70">
      <w:pPr>
        <w:overflowPunct/>
        <w:autoSpaceDE/>
        <w:autoSpaceDN/>
        <w:adjustRightInd/>
        <w:spacing w:after="160" w:line="276" w:lineRule="auto"/>
        <w:rPr>
          <w:rFonts w:eastAsia="Aptos" w:cs="Times New Roman"/>
          <w:kern w:val="2"/>
          <w14:ligatures w14:val="standardContextual"/>
        </w:rPr>
      </w:pPr>
      <w:r w:rsidRPr="00CD1241">
        <w:rPr>
          <w:rFonts w:eastAsia="Aptos" w:cs="Times New Roman"/>
          <w:kern w:val="2"/>
          <w14:ligatures w14:val="standardContextual"/>
        </w:rPr>
        <w:t xml:space="preserve">It was a pleasure to chair the </w:t>
      </w:r>
      <w:r w:rsidRPr="00CD1241">
        <w:t>MPSC</w:t>
      </w:r>
      <w:r w:rsidRPr="00CD1241">
        <w:rPr>
          <w:rFonts w:eastAsia="Aptos" w:cs="Times New Roman"/>
          <w:kern w:val="2"/>
          <w14:ligatures w14:val="standardContextual"/>
        </w:rPr>
        <w:t xml:space="preserve"> </w:t>
      </w:r>
      <w:r w:rsidR="00A464BC" w:rsidRPr="008B19AE">
        <w:t xml:space="preserve">Committee Meeting and Partners’ Workshop </w:t>
      </w:r>
      <w:r w:rsidRPr="00CD1241">
        <w:rPr>
          <w:rFonts w:eastAsia="Aptos" w:cs="Times New Roman"/>
          <w:kern w:val="2"/>
          <w14:ligatures w14:val="standardContextual"/>
        </w:rPr>
        <w:t xml:space="preserve">for the second </w:t>
      </w:r>
      <w:r w:rsidR="00CD1241" w:rsidRPr="00CD1241">
        <w:rPr>
          <w:rFonts w:eastAsia="Aptos" w:cs="Times New Roman"/>
          <w:kern w:val="2"/>
          <w14:ligatures w14:val="standardContextual"/>
        </w:rPr>
        <w:t>time, as</w:t>
      </w:r>
      <w:r w:rsidRPr="00CD1241">
        <w:rPr>
          <w:rFonts w:eastAsia="Aptos" w:cs="Times New Roman"/>
          <w:kern w:val="2"/>
          <w14:ligatures w14:val="standardContextual"/>
        </w:rPr>
        <w:t xml:space="preserve"> Co-Chair</w:t>
      </w:r>
      <w:r w:rsidR="00A227AE">
        <w:rPr>
          <w:rStyle w:val="FootnoteReference"/>
          <w:rFonts w:eastAsia="Aptos" w:cs="Times New Roman"/>
          <w:kern w:val="2"/>
          <w14:ligatures w14:val="standardContextual"/>
        </w:rPr>
        <w:footnoteReference w:id="2"/>
      </w:r>
      <w:r w:rsidR="00461DA7">
        <w:rPr>
          <w:rFonts w:eastAsia="Aptos" w:cs="Times New Roman"/>
          <w:kern w:val="2"/>
          <w14:ligatures w14:val="standardContextual"/>
        </w:rPr>
        <w:t>.</w:t>
      </w:r>
    </w:p>
    <w:p w14:paraId="0338EEF2" w14:textId="2104F87E" w:rsidR="000931BB" w:rsidRPr="00446AF9" w:rsidRDefault="00AC5F89" w:rsidP="00446AF9">
      <w:pPr>
        <w:overflowPunct/>
        <w:autoSpaceDE/>
        <w:autoSpaceDN/>
        <w:adjustRightInd/>
        <w:spacing w:after="160" w:line="276" w:lineRule="auto"/>
        <w:rPr>
          <w:rFonts w:eastAsia="Aptos"/>
          <w:kern w:val="2"/>
          <w14:ligatures w14:val="standardContextual"/>
        </w:rPr>
      </w:pPr>
      <w:r>
        <w:rPr>
          <w:rFonts w:eastAsia="Aptos" w:cs="Times New Roman"/>
          <w:kern w:val="2"/>
          <w14:ligatures w14:val="standardContextual"/>
        </w:rPr>
        <w:t>T</w:t>
      </w:r>
      <w:r w:rsidRPr="00CD1241">
        <w:rPr>
          <w:rFonts w:eastAsia="Aptos" w:cs="Times New Roman"/>
          <w:kern w:val="2"/>
          <w14:ligatures w14:val="standardContextual"/>
        </w:rPr>
        <w:t>he MPSC</w:t>
      </w:r>
      <w:r w:rsidR="000931BB" w:rsidRPr="00CD1241">
        <w:rPr>
          <w:rFonts w:eastAsia="Aptos" w:cs="Times New Roman"/>
          <w:kern w:val="2"/>
          <w14:ligatures w14:val="standardContextual"/>
        </w:rPr>
        <w:t>29 Partners’ Workshop</w:t>
      </w:r>
      <w:r w:rsidR="00A227AE">
        <w:rPr>
          <w:rFonts w:eastAsia="Aptos" w:cs="Times New Roman"/>
          <w:kern w:val="2"/>
          <w14:ligatures w14:val="standardContextual"/>
        </w:rPr>
        <w:t xml:space="preserve"> brought together attendees from a range of sectors, key topics and presentations includ</w:t>
      </w:r>
      <w:r w:rsidR="00461DA7">
        <w:rPr>
          <w:rFonts w:eastAsia="Aptos" w:cs="Times New Roman"/>
          <w:kern w:val="2"/>
          <w14:ligatures w14:val="standardContextual"/>
        </w:rPr>
        <w:t xml:space="preserve">ing </w:t>
      </w:r>
      <w:r w:rsidR="000931BB" w:rsidRPr="00A227AE">
        <w:rPr>
          <w:rFonts w:eastAsia="Aptos" w:cs="Times New Roman"/>
          <w:kern w:val="2"/>
          <w14:ligatures w14:val="standardContextual"/>
        </w:rPr>
        <w:t>updates on domestic ballast water management, biofouling mandatory instrument and in-water cleaning,</w:t>
      </w:r>
      <w:r w:rsidR="00461DA7">
        <w:rPr>
          <w:rFonts w:eastAsia="Aptos" w:cs="Times New Roman"/>
          <w:kern w:val="2"/>
          <w14:ligatures w14:val="standardContextual"/>
        </w:rPr>
        <w:t xml:space="preserve"> </w:t>
      </w:r>
      <w:r w:rsidR="000931BB" w:rsidRPr="00A227AE">
        <w:rPr>
          <w:rFonts w:eastAsia="Aptos" w:cs="Times New Roman"/>
          <w:kern w:val="2"/>
          <w14:ligatures w14:val="standardContextual"/>
        </w:rPr>
        <w:t>invasive marine pest control and surveillance in the Pilbara region, and surveillance activities in the Northern Territory</w:t>
      </w:r>
      <w:r w:rsidR="00461DA7">
        <w:rPr>
          <w:rFonts w:eastAsia="Aptos" w:cs="Times New Roman"/>
          <w:kern w:val="2"/>
          <w14:ligatures w14:val="standardContextual"/>
        </w:rPr>
        <w:t xml:space="preserve">, </w:t>
      </w:r>
      <w:r w:rsidR="00461DA7" w:rsidRPr="00A227AE">
        <w:rPr>
          <w:rFonts w:eastAsia="Aptos" w:cs="Times New Roman"/>
          <w:kern w:val="2"/>
          <w14:ligatures w14:val="standardContextual"/>
        </w:rPr>
        <w:t>use of eDNA in marine pest surveillance</w:t>
      </w:r>
      <w:r w:rsidR="00461DA7">
        <w:rPr>
          <w:rFonts w:eastAsia="Aptos" w:cs="Times New Roman"/>
          <w:kern w:val="2"/>
          <w14:ligatures w14:val="standardContextual"/>
        </w:rPr>
        <w:t xml:space="preserve"> and m</w:t>
      </w:r>
      <w:r w:rsidR="000931BB" w:rsidRPr="00A227AE">
        <w:rPr>
          <w:rFonts w:eastAsia="Aptos" w:cs="Times New Roman"/>
          <w:kern w:val="2"/>
          <w14:ligatures w14:val="standardContextual"/>
        </w:rPr>
        <w:t xml:space="preserve">onitoring for </w:t>
      </w:r>
      <w:r w:rsidR="00500FD4" w:rsidRPr="00A227AE">
        <w:rPr>
          <w:rFonts w:eastAsia="Aptos" w:cs="Times New Roman"/>
          <w:kern w:val="2"/>
          <w14:ligatures w14:val="standardContextual"/>
        </w:rPr>
        <w:t>i</w:t>
      </w:r>
      <w:r w:rsidR="000931BB" w:rsidRPr="00A227AE">
        <w:rPr>
          <w:rFonts w:eastAsia="Aptos" w:cs="Times New Roman"/>
          <w:kern w:val="2"/>
          <w14:ligatures w14:val="standardContextual"/>
        </w:rPr>
        <w:t xml:space="preserve">nvasive </w:t>
      </w:r>
      <w:r w:rsidR="00500FD4" w:rsidRPr="00A227AE">
        <w:rPr>
          <w:rFonts w:eastAsia="Aptos" w:cs="Times New Roman"/>
          <w:kern w:val="2"/>
          <w14:ligatures w14:val="standardContextual"/>
        </w:rPr>
        <w:t>m</w:t>
      </w:r>
      <w:r w:rsidR="000931BB" w:rsidRPr="00A227AE">
        <w:rPr>
          <w:rFonts w:eastAsia="Aptos" w:cs="Times New Roman"/>
          <w:kern w:val="2"/>
          <w14:ligatures w14:val="standardContextual"/>
        </w:rPr>
        <w:t xml:space="preserve">arine </w:t>
      </w:r>
      <w:r w:rsidR="00500FD4" w:rsidRPr="00A227AE">
        <w:rPr>
          <w:rFonts w:eastAsia="Aptos" w:cs="Times New Roman"/>
          <w:kern w:val="2"/>
          <w14:ligatures w14:val="standardContextual"/>
        </w:rPr>
        <w:t>s</w:t>
      </w:r>
      <w:r w:rsidR="000931BB" w:rsidRPr="00A227AE">
        <w:rPr>
          <w:rFonts w:eastAsia="Aptos" w:cs="Times New Roman"/>
          <w:kern w:val="2"/>
          <w14:ligatures w14:val="standardContextual"/>
        </w:rPr>
        <w:t>pecies (IMS)</w:t>
      </w:r>
      <w:r w:rsidR="00461DA7">
        <w:rPr>
          <w:rFonts w:eastAsia="Aptos" w:cs="Times New Roman"/>
          <w:kern w:val="2"/>
          <w14:ligatures w14:val="standardContextual"/>
        </w:rPr>
        <w:t xml:space="preserve">. </w:t>
      </w:r>
      <w:r w:rsidR="000931BB" w:rsidRPr="00446AF9">
        <w:rPr>
          <w:rFonts w:eastAsia="Aptos"/>
          <w:kern w:val="2"/>
          <w14:ligatures w14:val="standardContextual"/>
        </w:rPr>
        <w:t>Additionally, partners, members</w:t>
      </w:r>
      <w:r w:rsidR="0031223F">
        <w:rPr>
          <w:rFonts w:eastAsia="Aptos"/>
          <w:kern w:val="2"/>
          <w14:ligatures w14:val="standardContextual"/>
        </w:rPr>
        <w:t xml:space="preserve"> and </w:t>
      </w:r>
      <w:r w:rsidR="000931BB" w:rsidRPr="00AC5F89">
        <w:rPr>
          <w:rFonts w:eastAsia="Aptos"/>
          <w:kern w:val="2"/>
          <w14:ligatures w14:val="standardContextual"/>
        </w:rPr>
        <w:t>observers shared valuable updates on respective work</w:t>
      </w:r>
      <w:r w:rsidR="0031223F">
        <w:rPr>
          <w:rFonts w:eastAsia="Aptos"/>
          <w:kern w:val="2"/>
          <w14:ligatures w14:val="standardContextual"/>
        </w:rPr>
        <w:t xml:space="preserve"> on </w:t>
      </w:r>
      <w:r w:rsidR="000931BB" w:rsidRPr="00446AF9">
        <w:rPr>
          <w:rFonts w:eastAsia="Aptos"/>
          <w:kern w:val="2"/>
          <w14:ligatures w14:val="standardContextual"/>
        </w:rPr>
        <w:t>national marine pest management efforts</w:t>
      </w:r>
      <w:r w:rsidR="00BE09C3" w:rsidRPr="00446AF9">
        <w:rPr>
          <w:rFonts w:eastAsia="Aptos"/>
          <w:kern w:val="2"/>
          <w14:ligatures w14:val="standardContextual"/>
        </w:rPr>
        <w:t xml:space="preserve"> and highlighting the importance of collaboration among stakeholders.</w:t>
      </w:r>
      <w:r w:rsidR="00B870C9" w:rsidRPr="00446AF9">
        <w:rPr>
          <w:rFonts w:eastAsia="Aptos"/>
          <w:kern w:val="2"/>
          <w14:ligatures w14:val="standardContextual"/>
        </w:rPr>
        <w:t xml:space="preserve"> </w:t>
      </w:r>
    </w:p>
    <w:p w14:paraId="1B87404C" w14:textId="6DF02B36" w:rsidR="000B5482" w:rsidRDefault="000B5482" w:rsidP="007E2C7F">
      <w:pPr>
        <w:overflowPunct/>
        <w:autoSpaceDE/>
        <w:autoSpaceDN/>
        <w:adjustRightInd/>
        <w:spacing w:after="160" w:line="276" w:lineRule="auto"/>
        <w:rPr>
          <w:rFonts w:ascii="Cambria" w:eastAsia="Aptos" w:hAnsi="Cambria" w:cs="Times New Roman"/>
          <w:kern w:val="2"/>
          <w14:ligatures w14:val="standardContextual"/>
        </w:rPr>
      </w:pPr>
      <w:bookmarkStart w:id="0" w:name="_Hlk201651163"/>
      <w:r w:rsidRPr="000B5482">
        <w:rPr>
          <w:rFonts w:ascii="Cambria" w:eastAsia="Aptos" w:hAnsi="Cambria" w:cs="Times New Roman"/>
          <w:kern w:val="2"/>
          <w14:ligatures w14:val="standardContextual"/>
        </w:rPr>
        <w:t xml:space="preserve">During the Committee Meeting, we advanced several key priorities including </w:t>
      </w:r>
      <w:r w:rsidR="00C26E86">
        <w:rPr>
          <w:rFonts w:ascii="Cambria" w:eastAsia="Aptos" w:hAnsi="Cambria" w:cs="Times New Roman"/>
          <w:kern w:val="2"/>
          <w14:ligatures w14:val="standardContextual"/>
        </w:rPr>
        <w:t>progressing</w:t>
      </w:r>
      <w:r>
        <w:rPr>
          <w:rFonts w:ascii="Cambria" w:eastAsia="Aptos" w:hAnsi="Cambria" w:cs="Times New Roman"/>
          <w:kern w:val="2"/>
          <w14:ligatures w14:val="standardContextual"/>
        </w:rPr>
        <w:t xml:space="preserve"> of </w:t>
      </w:r>
      <w:r w:rsidR="00272CC8">
        <w:rPr>
          <w:rFonts w:ascii="Cambria" w:eastAsia="Aptos" w:hAnsi="Cambria" w:cs="Times New Roman"/>
          <w:kern w:val="2"/>
          <w14:ligatures w14:val="standardContextual"/>
        </w:rPr>
        <w:t xml:space="preserve">the </w:t>
      </w:r>
      <w:r w:rsidRPr="000B5482">
        <w:rPr>
          <w:rFonts w:ascii="Cambria" w:eastAsia="Aptos" w:hAnsi="Cambria" w:cs="Times New Roman"/>
          <w:kern w:val="2"/>
          <w14:ligatures w14:val="standardContextual"/>
        </w:rPr>
        <w:t xml:space="preserve">MPSC Strategic </w:t>
      </w:r>
      <w:r w:rsidR="002839EB">
        <w:rPr>
          <w:rFonts w:ascii="Cambria" w:eastAsia="Aptos" w:hAnsi="Cambria" w:cs="Times New Roman"/>
          <w:kern w:val="2"/>
          <w14:ligatures w14:val="standardContextual"/>
        </w:rPr>
        <w:t>w</w:t>
      </w:r>
      <w:r w:rsidRPr="000B5482">
        <w:rPr>
          <w:rFonts w:ascii="Cambria" w:eastAsia="Aptos" w:hAnsi="Cambria" w:cs="Times New Roman"/>
          <w:kern w:val="2"/>
          <w14:ligatures w14:val="standardContextual"/>
        </w:rPr>
        <w:t>orkplan 2025</w:t>
      </w:r>
      <w:r w:rsidR="002839EB">
        <w:rPr>
          <w:rFonts w:ascii="Cambria" w:eastAsia="Aptos" w:hAnsi="Cambria" w:cs="Times New Roman"/>
          <w:kern w:val="2"/>
          <w14:ligatures w14:val="standardContextual"/>
        </w:rPr>
        <w:t>,</w:t>
      </w:r>
      <w:r w:rsidR="00461DA7">
        <w:rPr>
          <w:rFonts w:ascii="Cambria" w:eastAsia="Aptos" w:hAnsi="Cambria" w:cs="Times New Roman"/>
          <w:kern w:val="2"/>
          <w14:ligatures w14:val="standardContextual"/>
        </w:rPr>
        <w:t xml:space="preserve"> </w:t>
      </w:r>
      <w:r w:rsidR="00BD1D70" w:rsidRPr="000B5482">
        <w:rPr>
          <w:rFonts w:ascii="Cambria" w:eastAsia="Aptos" w:hAnsi="Cambria" w:cs="Times New Roman"/>
          <w:kern w:val="2"/>
          <w14:ligatures w14:val="standardContextual"/>
        </w:rPr>
        <w:t>the</w:t>
      </w:r>
      <w:r w:rsidR="00272CC8">
        <w:rPr>
          <w:rFonts w:ascii="Cambria" w:eastAsia="Aptos" w:hAnsi="Cambria" w:cs="Times New Roman"/>
          <w:kern w:val="2"/>
          <w14:ligatures w14:val="standardContextual"/>
        </w:rPr>
        <w:t xml:space="preserve"> </w:t>
      </w:r>
      <w:r w:rsidRPr="000B5482">
        <w:rPr>
          <w:rFonts w:ascii="Cambria" w:eastAsia="Aptos" w:hAnsi="Cambria" w:cs="Times New Roman"/>
          <w:kern w:val="2"/>
          <w14:ligatures w14:val="standardContextual"/>
        </w:rPr>
        <w:t>MarinePestPlan 2018–2023 review</w:t>
      </w:r>
      <w:r w:rsidR="009820CA">
        <w:rPr>
          <w:rFonts w:ascii="Cambria" w:eastAsia="Aptos" w:hAnsi="Cambria" w:cs="Times New Roman"/>
          <w:kern w:val="2"/>
          <w14:ligatures w14:val="standardContextual"/>
        </w:rPr>
        <w:t xml:space="preserve"> and development of the second MarinePestPlan</w:t>
      </w:r>
      <w:r w:rsidRPr="000B5482">
        <w:rPr>
          <w:rFonts w:ascii="Cambria" w:eastAsia="Aptos" w:hAnsi="Cambria" w:cs="Times New Roman"/>
          <w:kern w:val="2"/>
          <w14:ligatures w14:val="standardContextual"/>
        </w:rPr>
        <w:t xml:space="preserve">, emergency response manuals, and implementation of the National Marine Pest Surveillance Strategy 2021–2026. </w:t>
      </w:r>
    </w:p>
    <w:p w14:paraId="2CF90049" w14:textId="547384DC" w:rsidR="00461DA7" w:rsidRPr="000B5482" w:rsidRDefault="00461DA7" w:rsidP="007E2C7F">
      <w:pPr>
        <w:overflowPunct/>
        <w:autoSpaceDE/>
        <w:autoSpaceDN/>
        <w:adjustRightInd/>
        <w:spacing w:after="160" w:line="276" w:lineRule="auto"/>
        <w:rPr>
          <w:rFonts w:ascii="Cambria" w:eastAsia="Aptos" w:hAnsi="Cambria" w:cs="Times New Roman"/>
          <w:kern w:val="2"/>
          <w14:ligatures w14:val="standardContextual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9EEE2FD" wp14:editId="3966FC61">
            <wp:simplePos x="0" y="0"/>
            <wp:positionH relativeFrom="margin">
              <wp:posOffset>3031490</wp:posOffset>
            </wp:positionH>
            <wp:positionV relativeFrom="paragraph">
              <wp:posOffset>499745</wp:posOffset>
            </wp:positionV>
            <wp:extent cx="3261360" cy="2444750"/>
            <wp:effectExtent l="0" t="0" r="0" b="0"/>
            <wp:wrapSquare wrapText="bothSides"/>
            <wp:docPr id="2103370884" name="Picture 1" descr="Picture of Esplanade Hotel in Fremantle, WA - Venue of MPS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70884" name="Picture 1" descr="Picture of Esplanade Hotel in Fremantle, WA - Venue of MPSc2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241">
        <w:rPr>
          <w:rFonts w:eastAsia="Aptos" w:cs="Times New Roman"/>
          <w:kern w:val="2"/>
          <w14:ligatures w14:val="standardContextual"/>
        </w:rPr>
        <w:t>I thank all Committee members, observers, and partners for your continued support, collegiality, and constructive contributions as we progress our shared marine biosecurity goals.</w:t>
      </w:r>
      <w:r>
        <w:rPr>
          <w:rFonts w:eastAsia="Aptos" w:cs="Times New Roman"/>
          <w:kern w:val="2"/>
          <w14:ligatures w14:val="standardContextual"/>
        </w:rPr>
        <w:t xml:space="preserve"> I look forward to the next meeting.</w:t>
      </w:r>
    </w:p>
    <w:p w14:paraId="3E3ECF1F" w14:textId="31B69BD9" w:rsidR="005362A3" w:rsidRDefault="009C21D9" w:rsidP="00FC129F">
      <w:pPr>
        <w:rPr>
          <w:rFonts w:eastAsia="Times New Roman" w:cs="Times New Roman"/>
        </w:rPr>
      </w:pPr>
      <w:bookmarkStart w:id="1" w:name="_Hlk201309605"/>
      <w:bookmarkEnd w:id="0"/>
      <w:r>
        <w:rPr>
          <w:rFonts w:eastAsia="Times New Roman" w:cs="Times New Roman"/>
          <w:b/>
          <w:bCs/>
        </w:rPr>
        <w:t>Shalan Scholfield</w:t>
      </w:r>
      <w:r w:rsidR="00461DA7">
        <w:rPr>
          <w:rFonts w:eastAsia="Times New Roman" w:cs="Times New Roman"/>
          <w:b/>
          <w:bCs/>
        </w:rPr>
        <w:t xml:space="preserve">, </w:t>
      </w:r>
      <w:r>
        <w:rPr>
          <w:rFonts w:eastAsia="Times New Roman" w:cs="Times New Roman"/>
        </w:rPr>
        <w:t>Co-</w:t>
      </w:r>
      <w:r w:rsidR="00BE09C3">
        <w:rPr>
          <w:rFonts w:eastAsia="Times New Roman" w:cs="Times New Roman"/>
        </w:rPr>
        <w:t>C</w:t>
      </w:r>
      <w:r w:rsidR="004509E6" w:rsidRPr="007F3481">
        <w:rPr>
          <w:rFonts w:eastAsia="Times New Roman" w:cs="Times New Roman"/>
        </w:rPr>
        <w:t xml:space="preserve">hair </w:t>
      </w:r>
      <w:r w:rsidR="00FC4B20">
        <w:rPr>
          <w:rFonts w:eastAsia="Times New Roman" w:cs="Times New Roman"/>
        </w:rPr>
        <w:t xml:space="preserve">- </w:t>
      </w:r>
      <w:r w:rsidR="004509E6" w:rsidRPr="007F3481">
        <w:rPr>
          <w:rFonts w:eastAsia="Times New Roman" w:cs="Times New Roman"/>
        </w:rPr>
        <w:t>MPSC2</w:t>
      </w:r>
      <w:r w:rsidR="00C47749">
        <w:rPr>
          <w:rFonts w:eastAsia="Times New Roman" w:cs="Times New Roman"/>
        </w:rPr>
        <w:t>9</w:t>
      </w:r>
    </w:p>
    <w:bookmarkEnd w:id="1"/>
    <w:p w14:paraId="30C544F0" w14:textId="60A26657" w:rsidR="0097345A" w:rsidRPr="00F52828" w:rsidRDefault="00273F11" w:rsidP="000B5482">
      <w:pPr>
        <w:pStyle w:val="Heading1"/>
        <w:spacing w:after="120"/>
        <w:rPr>
          <w:rFonts w:asciiTheme="minorHAnsi" w:hAnsiTheme="minorHAnsi"/>
          <w:color w:val="215868" w:themeColor="accent5" w:themeShade="80"/>
        </w:rPr>
      </w:pPr>
      <w:r w:rsidRPr="00F52828">
        <w:rPr>
          <w:rFonts w:asciiTheme="minorHAnsi" w:hAnsiTheme="minorHAnsi"/>
          <w:color w:val="215868" w:themeColor="accent5" w:themeShade="80"/>
        </w:rPr>
        <w:t>MPSC</w:t>
      </w:r>
      <w:r w:rsidR="00131EB4" w:rsidRPr="00F52828">
        <w:rPr>
          <w:rFonts w:asciiTheme="minorHAnsi" w:hAnsiTheme="minorHAnsi"/>
          <w:color w:val="215868" w:themeColor="accent5" w:themeShade="80"/>
        </w:rPr>
        <w:t>2</w:t>
      </w:r>
      <w:r w:rsidR="00061E74" w:rsidRPr="00F52828">
        <w:rPr>
          <w:rFonts w:asciiTheme="minorHAnsi" w:hAnsiTheme="minorHAnsi"/>
          <w:color w:val="215868" w:themeColor="accent5" w:themeShade="80"/>
        </w:rPr>
        <w:t>9</w:t>
      </w:r>
      <w:r w:rsidRPr="00F52828">
        <w:rPr>
          <w:rFonts w:asciiTheme="minorHAnsi" w:hAnsiTheme="minorHAnsi"/>
          <w:color w:val="215868" w:themeColor="accent5" w:themeShade="80"/>
        </w:rPr>
        <w:t xml:space="preserve"> Partners</w:t>
      </w:r>
      <w:r w:rsidR="006134E8" w:rsidRPr="00F52828">
        <w:rPr>
          <w:rFonts w:asciiTheme="minorHAnsi" w:hAnsiTheme="minorHAnsi"/>
          <w:color w:val="215868" w:themeColor="accent5" w:themeShade="80"/>
        </w:rPr>
        <w:t>’</w:t>
      </w:r>
      <w:r w:rsidRPr="00F52828">
        <w:rPr>
          <w:rFonts w:asciiTheme="minorHAnsi" w:hAnsiTheme="minorHAnsi"/>
          <w:color w:val="215868" w:themeColor="accent5" w:themeShade="80"/>
        </w:rPr>
        <w:t xml:space="preserve"> Workshop</w:t>
      </w:r>
    </w:p>
    <w:p w14:paraId="6BE10120" w14:textId="55B44768" w:rsidR="00461DA7" w:rsidRDefault="00273F11" w:rsidP="00717F70">
      <w:pPr>
        <w:overflowPunct/>
        <w:autoSpaceDE/>
        <w:autoSpaceDN/>
        <w:adjustRightInd/>
        <w:spacing w:after="160" w:line="276" w:lineRule="auto"/>
        <w:rPr>
          <w:rFonts w:eastAsia="Aptos" w:cs="Times New Roman"/>
          <w:kern w:val="2"/>
          <w14:ligatures w14:val="standardContextual"/>
        </w:rPr>
      </w:pPr>
      <w:r w:rsidRPr="00717F70">
        <w:rPr>
          <w:rFonts w:eastAsia="Aptos" w:cs="Times New Roman"/>
          <w:kern w:val="2"/>
          <w14:ligatures w14:val="standardContextual"/>
        </w:rPr>
        <w:t xml:space="preserve">The </w:t>
      </w:r>
      <w:r w:rsidR="00461DA7">
        <w:rPr>
          <w:rFonts w:eastAsia="Aptos" w:cs="Times New Roman"/>
          <w:kern w:val="2"/>
          <w14:ligatures w14:val="standardContextual"/>
        </w:rPr>
        <w:t>workshop</w:t>
      </w:r>
      <w:r w:rsidR="00461DA7" w:rsidRPr="00461DA7">
        <w:rPr>
          <w:rFonts w:eastAsia="Aptos" w:cs="Times New Roman"/>
          <w:kern w:val="2"/>
          <w14:ligatures w14:val="standardContextual"/>
        </w:rPr>
        <w:t xml:space="preserve"> brought together 29 in-person attendees and a broad range of stakeholders from across the marine biosecurity sector. </w:t>
      </w:r>
    </w:p>
    <w:p w14:paraId="5F29ADAF" w14:textId="33ECC39D" w:rsidR="00717F70" w:rsidRDefault="00B870C9" w:rsidP="00717F70">
      <w:pPr>
        <w:overflowPunct/>
        <w:autoSpaceDE/>
        <w:autoSpaceDN/>
        <w:adjustRightInd/>
        <w:spacing w:after="160" w:line="276" w:lineRule="auto"/>
        <w:rPr>
          <w:rFonts w:eastAsia="Aptos" w:cs="Times New Roman"/>
          <w:kern w:val="2"/>
          <w14:ligatures w14:val="standardContextual"/>
        </w:rPr>
      </w:pPr>
      <w:r>
        <w:rPr>
          <w:rFonts w:eastAsia="Aptos" w:cs="Times New Roman"/>
          <w:kern w:val="2"/>
          <w14:ligatures w14:val="standardContextual"/>
        </w:rPr>
        <w:t xml:space="preserve">The workshop led to insights on some </w:t>
      </w:r>
      <w:r w:rsidR="00217A0A">
        <w:rPr>
          <w:rFonts w:eastAsia="Aptos" w:cs="Times New Roman"/>
          <w:kern w:val="2"/>
          <w14:ligatures w14:val="standardContextual"/>
        </w:rPr>
        <w:t xml:space="preserve">of the following </w:t>
      </w:r>
      <w:r>
        <w:rPr>
          <w:rFonts w:eastAsia="Aptos" w:cs="Times New Roman"/>
          <w:kern w:val="2"/>
          <w14:ligatures w14:val="standardContextual"/>
        </w:rPr>
        <w:t>collaborative projects</w:t>
      </w:r>
      <w:r w:rsidR="00217A0A">
        <w:rPr>
          <w:rFonts w:eastAsia="Aptos" w:cs="Times New Roman"/>
          <w:kern w:val="2"/>
          <w14:ligatures w14:val="standardContextual"/>
        </w:rPr>
        <w:t>:</w:t>
      </w:r>
      <w:bookmarkStart w:id="2" w:name="_Hlk201309767"/>
    </w:p>
    <w:p w14:paraId="7B8E45FF" w14:textId="6EBCE142" w:rsidR="00461DA7" w:rsidRDefault="00461DA7" w:rsidP="00717F70">
      <w:pPr>
        <w:overflowPunct/>
        <w:autoSpaceDE/>
        <w:autoSpaceDN/>
        <w:adjustRightInd/>
        <w:spacing w:after="160" w:line="276" w:lineRule="auto"/>
        <w:rPr>
          <w:rFonts w:eastAsia="Aptos"/>
          <w:b/>
          <w:bCs/>
          <w:kern w:val="2"/>
          <w14:ligatures w14:val="standardContextual"/>
        </w:rPr>
      </w:pPr>
      <w:r>
        <w:rPr>
          <w:rFonts w:eastAsia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6811A" wp14:editId="19484724">
                <wp:simplePos x="0" y="0"/>
                <wp:positionH relativeFrom="margin">
                  <wp:posOffset>3031490</wp:posOffset>
                </wp:positionH>
                <wp:positionV relativeFrom="paragraph">
                  <wp:posOffset>155575</wp:posOffset>
                </wp:positionV>
                <wp:extent cx="3261360" cy="418012"/>
                <wp:effectExtent l="0" t="0" r="0" b="1270"/>
                <wp:wrapNone/>
                <wp:docPr id="1739295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418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D732C5" w14:textId="1975104A" w:rsidR="00B91759" w:rsidRPr="007E2C7F" w:rsidRDefault="00B91759" w:rsidP="000B5482">
                            <w:pPr>
                              <w:spacing w:after="0"/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2C7F"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  <w:t>Figure</w:t>
                            </w:r>
                            <w:r w:rsidR="00461DA7"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E2C7F"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461DA7"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E22F6B" w:rsidRPr="007E2C7F"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23AB6" w:rsidRPr="007E2C7F"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MPSC29 meeting </w:t>
                            </w:r>
                            <w:r w:rsidRPr="007E2C7F"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  <w:t>venue</w:t>
                            </w:r>
                            <w:r w:rsidR="00F23AB6" w:rsidRPr="007E2C7F"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Esplanade Hotel, </w:t>
                            </w:r>
                            <w:r w:rsidRPr="007E2C7F"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  <w:t>Fremantle, WA</w:t>
                            </w:r>
                          </w:p>
                          <w:p w14:paraId="2FF3DB7A" w14:textId="6AE89BBA" w:rsidR="00F23AB6" w:rsidRDefault="00B91759" w:rsidP="000B5482">
                            <w:pPr>
                              <w:spacing w:after="0"/>
                            </w:pPr>
                            <w:r w:rsidRPr="007E2C7F"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  <w:t>Image credit: Nira Chowdhury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68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7pt;margin-top:12.25pt;width:256.8pt;height:32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0i9LAIAAFQEAAAOAAAAZHJzL2Uyb0RvYy54bWysVEtv2zAMvg/YfxB0X2wnadYacYosRYYB&#10;RVsgHXpWZCk2IIuapMTOfv0o2Xms22nYRSZF6uPro+f3XaPIQVhXgy5oNkopEZpDWetdQb+/rj/d&#10;UuI80yVToEVBj8LR+8XHD/PW5GIMFahSWIIg2uWtKWjlvcmTxPFKNMyNwAiNRgm2YR5Vu0tKy1pE&#10;b1QyTtNZ0oItjQUunMPbh95IFxFfSsH9s5ROeKIKirn5eNp4bsOZLOYs31lmqpoPabB/yKJhtcag&#10;Z6gH5hnZ2/oPqKbmFhxIP+LQJCBlzUWsAavJ0nfVbCpmRKwFm+PMuU3u/8Hyp8PGvFjiuy/Q4QBD&#10;Q1rjcoeXoZ5O2iZ8MVOCdmzh8dw20XnC8XIynmWTGZo42qbZbZqNA0xyeW2s818FNCQIBbU4ltgt&#10;dnh0vnc9uYRgDlRdrmulohKoIFbKkgPDISofc0Tw37yUJm1BZ5ObNAJrCM97ZKUxl0tNQfLdthsK&#10;3UJ5xPot9NRwhq9rTPKROf/CLHIB60J++2c8pAIMAoNESQX259/ugz+OCK2UtMitgrofe2YFJeqb&#10;xuHdZdNpIGNUpjefx6jYa8v22qL3zQqw8gw3yfAoBn+vTqK00LzhGixDVDQxzTF2Qf1JXPme8bhG&#10;XCyX0QnpZ5h/1BvDA3TodBjBa/fGrBnm5HHCT3BiIcvfjav3DS81LPceZB1nGRrcd3XoO1I3smFY&#10;s7Ab13r0uvwMFr8AAAD//wMAUEsDBBQABgAIAAAAIQCYaNi94QAAAAkBAAAPAAAAZHJzL2Rvd25y&#10;ZXYueG1sTI9NT4NAEIbvJv6HzZh4MXZpoWKRpTFGbeLN4ke8bdkRiOwsYbeA/97xpLeZzJN3njff&#10;zrYTIw6+daRguYhAIFXOtFQreCkfLq9B+KDJ6M4RKvhGD9vi9CTXmXETPeO4D7XgEPKZVtCE0GdS&#10;+qpBq/3C9Uh8+3SD1YHXoZZm0BOH206uouhKWt0Sf2h0j3cNVl/7o1XwcVG/P/n58XWK13F/vxvL&#10;9M2USp2fzbc3IALO4Q+GX31Wh4KdDu5IxotOQZKmCaMKVskaBAObzZLLHXiIYpBFLv83KH4AAAD/&#10;/wMAUEsBAi0AFAAGAAgAAAAhALaDOJL+AAAA4QEAABMAAAAAAAAAAAAAAAAAAAAAAFtDb250ZW50&#10;X1R5cGVzXS54bWxQSwECLQAUAAYACAAAACEAOP0h/9YAAACUAQAACwAAAAAAAAAAAAAAAAAvAQAA&#10;X3JlbHMvLnJlbHNQSwECLQAUAAYACAAAACEAivNIvSwCAABUBAAADgAAAAAAAAAAAAAAAAAuAgAA&#10;ZHJzL2Uyb0RvYy54bWxQSwECLQAUAAYACAAAACEAmGjYveEAAAAJAQAADwAAAAAAAAAAAAAAAACG&#10;BAAAZHJzL2Rvd25yZXYueG1sUEsFBgAAAAAEAAQA8wAAAJQFAAAAAA==&#10;" fillcolor="white [3201]" stroked="f" strokeweight=".5pt">
                <v:textbox>
                  <w:txbxContent>
                    <w:p w14:paraId="03D732C5" w14:textId="1975104A" w:rsidR="00B91759" w:rsidRPr="007E2C7F" w:rsidRDefault="00B91759" w:rsidP="000B5482">
                      <w:pPr>
                        <w:spacing w:after="0"/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7E2C7F"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  <w:t>Figure</w:t>
                      </w:r>
                      <w:r w:rsidR="00461DA7"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7E2C7F"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461DA7"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="00E22F6B" w:rsidRPr="007E2C7F"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F23AB6" w:rsidRPr="007E2C7F"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  <w:t xml:space="preserve">MPSC29 meeting </w:t>
                      </w:r>
                      <w:r w:rsidRPr="007E2C7F"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  <w:t>venue</w:t>
                      </w:r>
                      <w:r w:rsidR="00F23AB6" w:rsidRPr="007E2C7F"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  <w:t xml:space="preserve">: Esplanade Hotel, </w:t>
                      </w:r>
                      <w:r w:rsidRPr="007E2C7F"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  <w:t>Fremantle, WA</w:t>
                      </w:r>
                    </w:p>
                    <w:p w14:paraId="2FF3DB7A" w14:textId="6AE89BBA" w:rsidR="00F23AB6" w:rsidRDefault="00B91759" w:rsidP="000B5482">
                      <w:pPr>
                        <w:spacing w:after="0"/>
                      </w:pPr>
                      <w:r w:rsidRPr="007E2C7F"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  <w:t>Image credit: Nira Chowdhury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47D034" w14:textId="2A712565" w:rsidR="00D05EC4" w:rsidRPr="00825074" w:rsidRDefault="00090C00" w:rsidP="000B5482">
      <w:pPr>
        <w:pStyle w:val="ListParagraph"/>
        <w:numPr>
          <w:ilvl w:val="0"/>
          <w:numId w:val="49"/>
        </w:numPr>
        <w:overflowPunct/>
        <w:autoSpaceDE/>
        <w:autoSpaceDN/>
        <w:adjustRightInd/>
        <w:spacing w:after="160" w:line="276" w:lineRule="auto"/>
        <w:contextualSpacing w:val="0"/>
      </w:pPr>
      <w:r w:rsidRPr="000B5482">
        <w:rPr>
          <w:rFonts w:eastAsia="Aptos"/>
          <w:b/>
          <w:bCs/>
          <w:kern w:val="2"/>
          <w14:ligatures w14:val="standardContextual"/>
        </w:rPr>
        <w:lastRenderedPageBreak/>
        <w:t xml:space="preserve">Domestic ballast water management </w:t>
      </w:r>
      <w:bookmarkEnd w:id="2"/>
      <w:r w:rsidRPr="000B5482">
        <w:rPr>
          <w:rFonts w:eastAsia="Aptos"/>
          <w:b/>
          <w:bCs/>
          <w:kern w:val="2"/>
          <w14:ligatures w14:val="standardContextual"/>
        </w:rPr>
        <w:t>update:</w:t>
      </w:r>
      <w:r w:rsidRPr="000B5482">
        <w:rPr>
          <w:rFonts w:eastAsia="Aptos"/>
          <w:kern w:val="2"/>
          <w14:ligatures w14:val="standardContextual"/>
        </w:rPr>
        <w:t xml:space="preserve"> DAFF </w:t>
      </w:r>
      <w:r w:rsidR="00461DA7">
        <w:rPr>
          <w:rFonts w:eastAsia="Aptos"/>
          <w:kern w:val="2"/>
          <w14:ligatures w14:val="standardContextual"/>
        </w:rPr>
        <w:t xml:space="preserve">outlined </w:t>
      </w:r>
      <w:r w:rsidR="00D05EC4" w:rsidRPr="000B5482">
        <w:rPr>
          <w:rFonts w:eastAsia="Aptos"/>
          <w:kern w:val="2"/>
          <w14:ligatures w14:val="standardContextual"/>
        </w:rPr>
        <w:t>domestic ballast water management, regulatory history</w:t>
      </w:r>
      <w:r w:rsidR="00D8171E" w:rsidRPr="000B5482">
        <w:rPr>
          <w:rFonts w:eastAsia="Aptos"/>
          <w:kern w:val="2"/>
          <w14:ligatures w14:val="standardContextual"/>
        </w:rPr>
        <w:t xml:space="preserve"> and an overview of </w:t>
      </w:r>
      <w:r w:rsidR="00D05EC4" w:rsidRPr="000B5482">
        <w:rPr>
          <w:rFonts w:eastAsia="Aptos"/>
          <w:kern w:val="2"/>
          <w14:ligatures w14:val="standardContextual"/>
        </w:rPr>
        <w:t>policy review timeline</w:t>
      </w:r>
      <w:r w:rsidR="00B870C9" w:rsidRPr="000B5482">
        <w:rPr>
          <w:rFonts w:eastAsia="Aptos"/>
          <w:kern w:val="2"/>
          <w14:ligatures w14:val="standardContextual"/>
        </w:rPr>
        <w:t>s</w:t>
      </w:r>
      <w:r w:rsidR="00D05EC4" w:rsidRPr="000B5482">
        <w:rPr>
          <w:rFonts w:eastAsia="Aptos"/>
          <w:kern w:val="2"/>
          <w14:ligatures w14:val="standardContextual"/>
        </w:rPr>
        <w:t xml:space="preserve"> and outcomes</w:t>
      </w:r>
      <w:r w:rsidR="00D8171E" w:rsidRPr="000B5482">
        <w:rPr>
          <w:rFonts w:eastAsia="Aptos"/>
          <w:kern w:val="2"/>
          <w14:ligatures w14:val="standardContextual"/>
        </w:rPr>
        <w:t xml:space="preserve">. </w:t>
      </w:r>
      <w:r w:rsidR="00254AA6" w:rsidRPr="000B5482">
        <w:rPr>
          <w:rFonts w:eastAsia="Aptos"/>
          <w:kern w:val="2"/>
          <w14:ligatures w14:val="standardContextual"/>
        </w:rPr>
        <w:t>The presentation emphasi</w:t>
      </w:r>
      <w:r w:rsidR="00D8171E" w:rsidRPr="000B5482">
        <w:rPr>
          <w:rFonts w:eastAsia="Aptos"/>
          <w:kern w:val="2"/>
          <w14:ligatures w14:val="standardContextual"/>
        </w:rPr>
        <w:t>s</w:t>
      </w:r>
      <w:r w:rsidR="00254AA6" w:rsidRPr="000B5482">
        <w:rPr>
          <w:rFonts w:eastAsia="Aptos"/>
          <w:kern w:val="2"/>
          <w14:ligatures w14:val="standardContextual"/>
        </w:rPr>
        <w:t xml:space="preserve">ed the importance of stakeholder engagement for the policy review, including </w:t>
      </w:r>
      <w:r w:rsidR="00D8171E" w:rsidRPr="000B5482">
        <w:rPr>
          <w:rFonts w:eastAsia="Aptos"/>
          <w:kern w:val="2"/>
          <w14:ligatures w14:val="standardContextual"/>
        </w:rPr>
        <w:t xml:space="preserve">the </w:t>
      </w:r>
      <w:r w:rsidR="00254AA6" w:rsidRPr="000B5482">
        <w:rPr>
          <w:rFonts w:eastAsia="Aptos"/>
          <w:kern w:val="2"/>
          <w14:ligatures w14:val="standardContextual"/>
        </w:rPr>
        <w:t>shipping industry</w:t>
      </w:r>
      <w:r w:rsidR="00217A0A">
        <w:rPr>
          <w:rFonts w:eastAsia="Aptos"/>
          <w:kern w:val="2"/>
          <w14:ligatures w14:val="standardContextual"/>
        </w:rPr>
        <w:t xml:space="preserve"> and </w:t>
      </w:r>
      <w:r w:rsidR="00C26E86">
        <w:rPr>
          <w:rFonts w:eastAsia="Aptos"/>
          <w:kern w:val="2"/>
          <w14:ligatures w14:val="standardContextual"/>
        </w:rPr>
        <w:t>government biosecurity agencies</w:t>
      </w:r>
      <w:r w:rsidR="00217A0A">
        <w:rPr>
          <w:rFonts w:eastAsia="Aptos"/>
          <w:kern w:val="2"/>
          <w14:ligatures w14:val="standardContextual"/>
        </w:rPr>
        <w:t>.</w:t>
      </w:r>
    </w:p>
    <w:p w14:paraId="7E2BB3D7" w14:textId="51B450FB" w:rsidR="006E17C9" w:rsidRPr="00C8548E" w:rsidRDefault="00254AA6" w:rsidP="000B5482">
      <w:pPr>
        <w:numPr>
          <w:ilvl w:val="0"/>
          <w:numId w:val="49"/>
        </w:numPr>
        <w:spacing w:after="160" w:line="276" w:lineRule="auto"/>
        <w:rPr>
          <w:rFonts w:cs="Times New Roman"/>
        </w:rPr>
      </w:pPr>
      <w:bookmarkStart w:id="3" w:name="_Hlk201220332"/>
      <w:r w:rsidRPr="00825074">
        <w:rPr>
          <w:rFonts w:cs="Times New Roman"/>
          <w:b/>
          <w:bCs/>
        </w:rPr>
        <w:t>Biofouling mandatory instrument and in-water cleaning</w:t>
      </w:r>
      <w:bookmarkEnd w:id="3"/>
      <w:r w:rsidRPr="00825074">
        <w:rPr>
          <w:rFonts w:cs="Times New Roman"/>
          <w:b/>
          <w:bCs/>
        </w:rPr>
        <w:t>:</w:t>
      </w:r>
      <w:r w:rsidR="00016B85" w:rsidRPr="00825074">
        <w:rPr>
          <w:b/>
          <w:bCs/>
        </w:rPr>
        <w:t xml:space="preserve"> </w:t>
      </w:r>
      <w:r w:rsidR="00204598" w:rsidRPr="00BD50A4">
        <w:t xml:space="preserve">DAFF </w:t>
      </w:r>
      <w:r w:rsidR="00C26E86">
        <w:t xml:space="preserve">presented </w:t>
      </w:r>
      <w:r w:rsidR="00BD50A4">
        <w:rPr>
          <w:rFonts w:cs="Times New Roman"/>
        </w:rPr>
        <w:t xml:space="preserve">on </w:t>
      </w:r>
      <w:r w:rsidR="00D8171E">
        <w:rPr>
          <w:rFonts w:cs="Times New Roman"/>
        </w:rPr>
        <w:t xml:space="preserve">the </w:t>
      </w:r>
      <w:r w:rsidR="00BD50A4">
        <w:rPr>
          <w:rFonts w:cs="Times New Roman"/>
        </w:rPr>
        <w:t>b</w:t>
      </w:r>
      <w:r w:rsidR="00204598" w:rsidRPr="00825074">
        <w:rPr>
          <w:rFonts w:cs="Times New Roman"/>
        </w:rPr>
        <w:t>iofouling mandatory instrument and in-water cleaning</w:t>
      </w:r>
      <w:r w:rsidR="006E17C9" w:rsidRPr="00BD50A4">
        <w:t xml:space="preserve">. </w:t>
      </w:r>
      <w:r w:rsidR="00217A0A">
        <w:t>In April 2025, t</w:t>
      </w:r>
      <w:r w:rsidR="00D8171E">
        <w:t xml:space="preserve">he </w:t>
      </w:r>
      <w:r w:rsidR="006E17C9" w:rsidRPr="00BD50A4">
        <w:t>International Maritime Organi</w:t>
      </w:r>
      <w:r w:rsidR="00D8171E">
        <w:t>z</w:t>
      </w:r>
      <w:r w:rsidR="006E17C9" w:rsidRPr="00BD50A4">
        <w:t>ation</w:t>
      </w:r>
      <w:r w:rsidR="00EA2D0B">
        <w:t xml:space="preserve"> (IMO)</w:t>
      </w:r>
      <w:r w:rsidR="006E17C9" w:rsidRPr="00BD50A4">
        <w:t xml:space="preserve"> </w:t>
      </w:r>
      <w:r w:rsidR="00D8171E">
        <w:t>agreed</w:t>
      </w:r>
      <w:r w:rsidR="00BD50A4" w:rsidRPr="00BD50A4">
        <w:t xml:space="preserve"> to develop a</w:t>
      </w:r>
      <w:r w:rsidR="003F7ABF">
        <w:t>n</w:t>
      </w:r>
      <w:r w:rsidR="00BD50A4" w:rsidRPr="00BD50A4">
        <w:t xml:space="preserve"> </w:t>
      </w:r>
      <w:r w:rsidR="003F7ABF">
        <w:t xml:space="preserve">international </w:t>
      </w:r>
      <w:r w:rsidR="00BD50A4" w:rsidRPr="00BD50A4">
        <w:t>legally binding framework (</w:t>
      </w:r>
      <w:r w:rsidR="00D8171E">
        <w:t>B</w:t>
      </w:r>
      <w:r w:rsidR="00BD50A4" w:rsidRPr="00BD50A4">
        <w:t xml:space="preserve">iofouling </w:t>
      </w:r>
      <w:r w:rsidR="00D8171E">
        <w:t>C</w:t>
      </w:r>
      <w:r w:rsidR="00BD50A4" w:rsidRPr="00BD50A4">
        <w:t>onvention) for</w:t>
      </w:r>
      <w:r w:rsidR="006E17C9" w:rsidRPr="00BD50A4">
        <w:t xml:space="preserve"> the control and management of ships’ biofouling to minimi</w:t>
      </w:r>
      <w:r w:rsidR="00D8171E">
        <w:t>s</w:t>
      </w:r>
      <w:r w:rsidR="006E17C9" w:rsidRPr="00BD50A4">
        <w:t xml:space="preserve">e the transfer of invasive aquatic species. </w:t>
      </w:r>
      <w:r w:rsidR="00BD50A4" w:rsidRPr="00BD50A4">
        <w:t xml:space="preserve">As a member state of the IMO, Australia </w:t>
      </w:r>
      <w:r w:rsidR="00461DA7">
        <w:t xml:space="preserve">will be </w:t>
      </w:r>
      <w:r w:rsidR="00BD50A4" w:rsidRPr="00BD50A4">
        <w:t>involved in the development of the Convention.</w:t>
      </w:r>
    </w:p>
    <w:p w14:paraId="6C555487" w14:textId="7C4785FD" w:rsidR="00C8548E" w:rsidRDefault="00C8548E" w:rsidP="000B5482">
      <w:pPr>
        <w:numPr>
          <w:ilvl w:val="0"/>
          <w:numId w:val="49"/>
        </w:numPr>
        <w:spacing w:after="160" w:line="276" w:lineRule="auto"/>
        <w:rPr>
          <w:rFonts w:cs="Times New Roman"/>
        </w:rPr>
      </w:pPr>
      <w:r w:rsidRPr="00825074">
        <w:rPr>
          <w:rFonts w:cs="Times New Roman"/>
          <w:b/>
          <w:bCs/>
        </w:rPr>
        <w:t>In-water hull cleaning with capture – Auditing methodology and compliance with new guidelines</w:t>
      </w:r>
      <w:r w:rsidR="003D1AF1">
        <w:rPr>
          <w:rFonts w:cs="Times New Roman"/>
          <w:b/>
          <w:bCs/>
        </w:rPr>
        <w:t>:</w:t>
      </w:r>
      <w:r w:rsidR="003D1AF1" w:rsidRPr="003D1AF1">
        <w:rPr>
          <w:rFonts w:ascii="Calibri" w:eastAsia="Calibri" w:hAnsi="Calibri" w:cs="Calibri"/>
          <w:sz w:val="20"/>
          <w:szCs w:val="20"/>
        </w:rPr>
        <w:t xml:space="preserve"> </w:t>
      </w:r>
      <w:r w:rsidR="003D1AF1" w:rsidRPr="00825074">
        <w:rPr>
          <w:rFonts w:cs="Times New Roman"/>
        </w:rPr>
        <w:t xml:space="preserve">Fremantle Ports, </w:t>
      </w:r>
      <w:proofErr w:type="spellStart"/>
      <w:r w:rsidR="003D1AF1" w:rsidRPr="00825074">
        <w:rPr>
          <w:rFonts w:cs="Times New Roman"/>
        </w:rPr>
        <w:t>Franmarine</w:t>
      </w:r>
      <w:proofErr w:type="spellEnd"/>
      <w:r w:rsidR="003D1AF1" w:rsidRPr="00825074">
        <w:rPr>
          <w:rFonts w:cs="Times New Roman"/>
        </w:rPr>
        <w:t xml:space="preserve"> (commercial dive company) and </w:t>
      </w:r>
      <w:r w:rsidR="00F64D8B">
        <w:rPr>
          <w:rFonts w:cs="Times New Roman"/>
        </w:rPr>
        <w:t xml:space="preserve">the Western Australian </w:t>
      </w:r>
      <w:r w:rsidR="003D1AF1" w:rsidRPr="00825074">
        <w:rPr>
          <w:rFonts w:cs="Times New Roman"/>
        </w:rPr>
        <w:t>Department of Primary Industries and Regional Development</w:t>
      </w:r>
      <w:r w:rsidR="00F64D8B">
        <w:rPr>
          <w:rFonts w:cs="Times New Roman"/>
        </w:rPr>
        <w:t xml:space="preserve"> (WA DPIRD)</w:t>
      </w:r>
      <w:r w:rsidR="003D1AF1" w:rsidRPr="00825074">
        <w:rPr>
          <w:rFonts w:cs="Times New Roman"/>
        </w:rPr>
        <w:t xml:space="preserve"> </w:t>
      </w:r>
      <w:r w:rsidR="00F64D8B">
        <w:rPr>
          <w:rFonts w:cs="Times New Roman"/>
        </w:rPr>
        <w:t>co-presented</w:t>
      </w:r>
      <w:r w:rsidR="003D1AF1" w:rsidRPr="00825074">
        <w:rPr>
          <w:rFonts w:cs="Times New Roman"/>
        </w:rPr>
        <w:t xml:space="preserve"> on assessing compliance of </w:t>
      </w:r>
      <w:proofErr w:type="spellStart"/>
      <w:r w:rsidR="003D1AF1" w:rsidRPr="00825074">
        <w:rPr>
          <w:rFonts w:cs="Times New Roman"/>
        </w:rPr>
        <w:t>Franmarine's</w:t>
      </w:r>
      <w:proofErr w:type="spellEnd"/>
      <w:r w:rsidR="003D1AF1" w:rsidRPr="00825074">
        <w:rPr>
          <w:rFonts w:cs="Times New Roman"/>
        </w:rPr>
        <w:t xml:space="preserve"> in-water hull cleaning (IWHC) system against the exposure</w:t>
      </w:r>
      <w:r w:rsidR="000C509D">
        <w:rPr>
          <w:rFonts w:cs="Times New Roman"/>
        </w:rPr>
        <w:t xml:space="preserve"> </w:t>
      </w:r>
      <w:r w:rsidR="00F64D8B">
        <w:rPr>
          <w:rFonts w:cs="Times New Roman"/>
        </w:rPr>
        <w:t xml:space="preserve">draft </w:t>
      </w:r>
      <w:r w:rsidR="000C509D">
        <w:rPr>
          <w:rFonts w:cs="Times New Roman"/>
        </w:rPr>
        <w:t>of</w:t>
      </w:r>
      <w:r w:rsidR="003D1AF1" w:rsidRPr="00825074">
        <w:rPr>
          <w:rFonts w:cs="Times New Roman"/>
        </w:rPr>
        <w:t xml:space="preserve"> </w:t>
      </w:r>
      <w:r w:rsidR="00F64D8B">
        <w:rPr>
          <w:rFonts w:cs="Times New Roman"/>
        </w:rPr>
        <w:t xml:space="preserve">the </w:t>
      </w:r>
      <w:r w:rsidR="003D1AF1" w:rsidRPr="00825074">
        <w:rPr>
          <w:rFonts w:cs="Times New Roman"/>
        </w:rPr>
        <w:t>Australian antifouling and in-water cleaning guidelines</w:t>
      </w:r>
      <w:r w:rsidR="00F64D8B">
        <w:rPr>
          <w:rFonts w:cs="Times New Roman"/>
        </w:rPr>
        <w:t>.</w:t>
      </w:r>
    </w:p>
    <w:p w14:paraId="053CF54D" w14:textId="7B761169" w:rsidR="00E126BE" w:rsidRPr="000B5482" w:rsidRDefault="00F64D8B" w:rsidP="000B5482">
      <w:pPr>
        <w:pStyle w:val="ListParagraph"/>
        <w:numPr>
          <w:ilvl w:val="0"/>
          <w:numId w:val="49"/>
        </w:numPr>
        <w:spacing w:after="160" w:line="276" w:lineRule="auto"/>
        <w:contextualSpacing w:val="0"/>
        <w:rPr>
          <w:sz w:val="14"/>
          <w:szCs w:val="14"/>
        </w:rPr>
      </w:pPr>
      <w:r>
        <w:rPr>
          <w:rFonts w:eastAsiaTheme="minorEastAsia"/>
          <w:b/>
          <w:bCs/>
        </w:rPr>
        <w:t>Updates</w:t>
      </w:r>
      <w:r w:rsidRPr="00825074">
        <w:rPr>
          <w:rFonts w:eastAsiaTheme="minorEastAsia"/>
          <w:b/>
          <w:bCs/>
        </w:rPr>
        <w:t xml:space="preserve"> </w:t>
      </w:r>
      <w:r w:rsidR="007146E2" w:rsidRPr="00825074">
        <w:rPr>
          <w:rFonts w:eastAsiaTheme="minorEastAsia"/>
          <w:b/>
          <w:bCs/>
        </w:rPr>
        <w:t>on national marine pest matters</w:t>
      </w:r>
      <w:r w:rsidR="007146E2" w:rsidRPr="005F6E95">
        <w:rPr>
          <w:b/>
          <w:bCs/>
        </w:rPr>
        <w:t>:</w:t>
      </w:r>
      <w:r w:rsidR="00F22B0E" w:rsidRPr="005F6E95">
        <w:rPr>
          <w:b/>
          <w:bCs/>
        </w:rPr>
        <w:t xml:space="preserve"> </w:t>
      </w:r>
      <w:r w:rsidR="00461DA7">
        <w:t>P</w:t>
      </w:r>
      <w:r w:rsidR="00F22B0E" w:rsidRPr="005F6E95">
        <w:t xml:space="preserve">artners </w:t>
      </w:r>
      <w:r w:rsidR="00E43BA1" w:rsidRPr="00E43BA1">
        <w:t>across shipping, ports, energy, research, and citizen science reported on marine pest biosecurity efforts and collaboration</w:t>
      </w:r>
      <w:r w:rsidR="00D8171E">
        <w:t>.</w:t>
      </w:r>
      <w:r w:rsidR="00987101" w:rsidRPr="002228D8">
        <w:t xml:space="preserve"> </w:t>
      </w:r>
      <w:r w:rsidR="00D8171E">
        <w:t xml:space="preserve">The session </w:t>
      </w:r>
      <w:r w:rsidR="00442ED3" w:rsidRPr="002228D8">
        <w:t>highlighted partner</w:t>
      </w:r>
      <w:r w:rsidR="00D8171E">
        <w:t xml:space="preserve"> </w:t>
      </w:r>
      <w:r w:rsidR="00987101" w:rsidRPr="002228D8">
        <w:t>collaborati</w:t>
      </w:r>
      <w:r w:rsidR="00C66711">
        <w:t>on</w:t>
      </w:r>
      <w:r w:rsidR="00442ED3" w:rsidRPr="002228D8">
        <w:t xml:space="preserve"> on marine pest biosecurity, </w:t>
      </w:r>
      <w:r w:rsidR="00D8171E">
        <w:t>including</w:t>
      </w:r>
      <w:r w:rsidR="00D8171E" w:rsidRPr="002228D8">
        <w:t xml:space="preserve"> </w:t>
      </w:r>
      <w:r w:rsidR="00442ED3" w:rsidRPr="002228D8">
        <w:t xml:space="preserve">at </w:t>
      </w:r>
      <w:r w:rsidR="00C66711">
        <w:t xml:space="preserve">a national, </w:t>
      </w:r>
      <w:r w:rsidR="00442ED3" w:rsidRPr="002228D8">
        <w:t>state and territory level. MPSC members</w:t>
      </w:r>
      <w:r w:rsidR="00E43BA1">
        <w:t xml:space="preserve"> and </w:t>
      </w:r>
      <w:r w:rsidR="00442ED3" w:rsidRPr="002228D8">
        <w:t>observers provided update</w:t>
      </w:r>
      <w:r w:rsidR="00D8171E">
        <w:t>s</w:t>
      </w:r>
      <w:r w:rsidR="00442ED3" w:rsidRPr="002228D8">
        <w:t xml:space="preserve"> on marine pest </w:t>
      </w:r>
      <w:r w:rsidR="009E5898">
        <w:t>management activities</w:t>
      </w:r>
      <w:r w:rsidR="00442ED3" w:rsidRPr="002228D8">
        <w:t>.</w:t>
      </w:r>
    </w:p>
    <w:p w14:paraId="1543F997" w14:textId="1EF7872E" w:rsidR="00A36E56" w:rsidRPr="000B5482" w:rsidRDefault="00442ED3" w:rsidP="000B5482">
      <w:pPr>
        <w:pStyle w:val="ListParagraph"/>
        <w:numPr>
          <w:ilvl w:val="0"/>
          <w:numId w:val="49"/>
        </w:numPr>
        <w:spacing w:after="160" w:line="276" w:lineRule="auto"/>
        <w:contextualSpacing w:val="0"/>
        <w:rPr>
          <w:rFonts w:eastAsiaTheme="minorEastAsia"/>
          <w:sz w:val="10"/>
          <w:szCs w:val="10"/>
        </w:rPr>
      </w:pPr>
      <w:bookmarkStart w:id="4" w:name="_Hlk201310076"/>
      <w:r w:rsidRPr="00A26CCA">
        <w:rPr>
          <w:rFonts w:eastAsiaTheme="minorEastAsia"/>
          <w:b/>
          <w:bCs/>
        </w:rPr>
        <w:t xml:space="preserve">Invasive marine pest controls and surveillance </w:t>
      </w:r>
      <w:r w:rsidR="00F64D8B">
        <w:rPr>
          <w:rFonts w:eastAsiaTheme="minorEastAsia"/>
          <w:b/>
          <w:bCs/>
        </w:rPr>
        <w:t>in</w:t>
      </w:r>
      <w:r w:rsidR="00F64D8B" w:rsidRPr="00A26CCA">
        <w:rPr>
          <w:rFonts w:eastAsiaTheme="minorEastAsia"/>
          <w:b/>
          <w:bCs/>
        </w:rPr>
        <w:t xml:space="preserve"> </w:t>
      </w:r>
      <w:r w:rsidRPr="00A26CCA">
        <w:rPr>
          <w:rFonts w:eastAsiaTheme="minorEastAsia"/>
          <w:b/>
          <w:bCs/>
        </w:rPr>
        <w:t>Pilbara waters</w:t>
      </w:r>
      <w:bookmarkEnd w:id="4"/>
      <w:r w:rsidR="005F2595" w:rsidRPr="00A26CCA">
        <w:rPr>
          <w:b/>
          <w:bCs/>
        </w:rPr>
        <w:t>:</w:t>
      </w:r>
      <w:r w:rsidR="005F2595" w:rsidRPr="005F2595">
        <w:t xml:space="preserve"> </w:t>
      </w:r>
      <w:r w:rsidR="005F2595" w:rsidRPr="00A26CCA">
        <w:rPr>
          <w:rFonts w:eastAsiaTheme="minorEastAsia"/>
        </w:rPr>
        <w:t xml:space="preserve">Chevron Australia presented on </w:t>
      </w:r>
      <w:r w:rsidR="00987101" w:rsidRPr="00A26CCA">
        <w:rPr>
          <w:rFonts w:eastAsiaTheme="minorEastAsia"/>
        </w:rPr>
        <w:t>i</w:t>
      </w:r>
      <w:r w:rsidR="005F2595" w:rsidRPr="00A26CCA">
        <w:rPr>
          <w:rFonts w:eastAsiaTheme="minorEastAsia"/>
        </w:rPr>
        <w:t xml:space="preserve">nvasive marine pest controls and surveillance </w:t>
      </w:r>
      <w:r w:rsidR="00F64D8B">
        <w:rPr>
          <w:rFonts w:eastAsiaTheme="minorEastAsia"/>
        </w:rPr>
        <w:t>in</w:t>
      </w:r>
      <w:r w:rsidR="00F64D8B" w:rsidRPr="00A26CCA">
        <w:rPr>
          <w:rFonts w:eastAsiaTheme="minorEastAsia"/>
        </w:rPr>
        <w:t xml:space="preserve"> </w:t>
      </w:r>
      <w:r w:rsidR="005F2595" w:rsidRPr="00A26CCA">
        <w:rPr>
          <w:rFonts w:eastAsiaTheme="minorEastAsia"/>
        </w:rPr>
        <w:t xml:space="preserve">Pilbara waters. Chevron operates a comprehensive </w:t>
      </w:r>
      <w:r w:rsidR="009E5898">
        <w:rPr>
          <w:rFonts w:eastAsiaTheme="minorEastAsia"/>
        </w:rPr>
        <w:t>biosecurity</w:t>
      </w:r>
      <w:r w:rsidR="009E5898" w:rsidRPr="00A26CCA">
        <w:rPr>
          <w:rFonts w:eastAsiaTheme="minorEastAsia"/>
        </w:rPr>
        <w:t xml:space="preserve"> </w:t>
      </w:r>
      <w:r w:rsidR="005F2595" w:rsidRPr="00A26CCA">
        <w:rPr>
          <w:rFonts w:eastAsiaTheme="minorEastAsia"/>
        </w:rPr>
        <w:t>management system to protect the conservation values of Pilbara waters</w:t>
      </w:r>
      <w:r w:rsidR="00F64D8B">
        <w:rPr>
          <w:rFonts w:eastAsiaTheme="minorEastAsia"/>
        </w:rPr>
        <w:t>, which</w:t>
      </w:r>
      <w:r w:rsidR="005F2595" w:rsidRPr="00A26CCA">
        <w:rPr>
          <w:rFonts w:eastAsiaTheme="minorEastAsia"/>
          <w:lang w:eastAsia="en-US"/>
        </w:rPr>
        <w:t xml:space="preserve"> includes stringent vessel controls, a robust surveillance program, and proactive </w:t>
      </w:r>
      <w:r w:rsidR="009E5898">
        <w:rPr>
          <w:rFonts w:eastAsiaTheme="minorEastAsia"/>
          <w:lang w:eastAsia="en-US"/>
        </w:rPr>
        <w:t xml:space="preserve">biosecurity management </w:t>
      </w:r>
      <w:r w:rsidR="005F2595" w:rsidRPr="00A26CCA">
        <w:rPr>
          <w:rFonts w:eastAsiaTheme="minorEastAsia"/>
          <w:lang w:eastAsia="en-US"/>
        </w:rPr>
        <w:t>measures</w:t>
      </w:r>
      <w:r w:rsidR="00F64D8B">
        <w:rPr>
          <w:rFonts w:eastAsiaTheme="minorEastAsia"/>
          <w:lang w:eastAsia="en-US"/>
        </w:rPr>
        <w:t>.</w:t>
      </w:r>
    </w:p>
    <w:p w14:paraId="645E7DCA" w14:textId="02405D1C" w:rsidR="005741B8" w:rsidRPr="00217A0A" w:rsidRDefault="00A36E56" w:rsidP="000B5482">
      <w:pPr>
        <w:pStyle w:val="ListParagraph"/>
        <w:numPr>
          <w:ilvl w:val="0"/>
          <w:numId w:val="49"/>
        </w:numPr>
        <w:spacing w:after="160" w:line="276" w:lineRule="auto"/>
        <w:contextualSpacing w:val="0"/>
        <w:rPr>
          <w:rFonts w:ascii="Calibri" w:eastAsia="Calibri" w:hAnsi="Calibri" w:cs="Calibri"/>
          <w:b/>
          <w:sz w:val="20"/>
          <w:szCs w:val="20"/>
        </w:rPr>
      </w:pPr>
      <w:bookmarkStart w:id="5" w:name="_Hlk201310094"/>
      <w:r w:rsidRPr="00825074">
        <w:rPr>
          <w:rFonts w:eastAsiaTheme="minorEastAsia"/>
          <w:b/>
          <w:bCs/>
          <w:lang w:eastAsia="en-US"/>
        </w:rPr>
        <w:t>Marine pest surveillance in the Northern Territory</w:t>
      </w:r>
      <w:bookmarkEnd w:id="5"/>
      <w:r w:rsidRPr="00825074">
        <w:rPr>
          <w:rFonts w:eastAsiaTheme="minorEastAsia"/>
          <w:b/>
          <w:bCs/>
          <w:lang w:eastAsia="en-US"/>
        </w:rPr>
        <w:t>:</w:t>
      </w:r>
      <w:r w:rsidRPr="00825074">
        <w:rPr>
          <w:rFonts w:ascii="Calibri" w:eastAsia="Calibri" w:hAnsi="Calibri" w:cs="Calibri"/>
          <w:sz w:val="20"/>
          <w:szCs w:val="20"/>
        </w:rPr>
        <w:t xml:space="preserve"> </w:t>
      </w:r>
      <w:r w:rsidR="00F64D8B" w:rsidRPr="000B5482">
        <w:rPr>
          <w:rFonts w:eastAsia="Calibri"/>
        </w:rPr>
        <w:t>The</w:t>
      </w:r>
      <w:r w:rsidR="00F64D8B" w:rsidRPr="000B5482">
        <w:rPr>
          <w:rFonts w:ascii="Times New Roman" w:eastAsia="Calibri" w:hAnsi="Times New Roman"/>
          <w:sz w:val="20"/>
          <w:szCs w:val="20"/>
        </w:rPr>
        <w:t xml:space="preserve"> </w:t>
      </w:r>
      <w:r w:rsidR="00352E5E" w:rsidRPr="00CD1241">
        <w:rPr>
          <w:color w:val="000000" w:themeColor="text1"/>
        </w:rPr>
        <w:t xml:space="preserve">Northern Territory </w:t>
      </w:r>
      <w:r w:rsidR="00352E5E" w:rsidRPr="00CD1241">
        <w:rPr>
          <w:rFonts w:cs="Calibri"/>
          <w:color w:val="000000"/>
        </w:rPr>
        <w:t>Department</w:t>
      </w:r>
      <w:r w:rsidR="00352E5E" w:rsidRPr="00CD1241">
        <w:rPr>
          <w:rFonts w:cs="Calibri"/>
        </w:rPr>
        <w:t xml:space="preserve"> of Agriculture and Fisheries (NT DAF)</w:t>
      </w:r>
      <w:r w:rsidR="00352E5E">
        <w:rPr>
          <w:rFonts w:eastAsiaTheme="minorEastAsia"/>
          <w:lang w:eastAsia="en-US"/>
        </w:rPr>
        <w:t xml:space="preserve"> </w:t>
      </w:r>
      <w:r w:rsidR="00F64D8B">
        <w:rPr>
          <w:rFonts w:eastAsiaTheme="minorEastAsia"/>
          <w:lang w:eastAsia="en-US"/>
        </w:rPr>
        <w:t xml:space="preserve">presented on enhancing marine pest surveillance in the NT, including the </w:t>
      </w:r>
      <w:r w:rsidRPr="00825074">
        <w:rPr>
          <w:rFonts w:eastAsiaTheme="minorEastAsia"/>
          <w:lang w:eastAsia="en-US"/>
        </w:rPr>
        <w:t xml:space="preserve">importance of continuous monitoring, rapid response, and the integration of new technologies </w:t>
      </w:r>
      <w:r>
        <w:rPr>
          <w:rFonts w:eastAsiaTheme="minorEastAsia"/>
          <w:lang w:eastAsia="en-US"/>
        </w:rPr>
        <w:t xml:space="preserve">like </w:t>
      </w:r>
      <w:r w:rsidRPr="00825074">
        <w:rPr>
          <w:rFonts w:eastAsiaTheme="minorEastAsia"/>
          <w:lang w:eastAsia="en-US"/>
        </w:rPr>
        <w:t>environmental DNA (eDNA) for early detection of marine pests</w:t>
      </w:r>
      <w:r w:rsidR="00F64D8B">
        <w:rPr>
          <w:rFonts w:eastAsiaTheme="minorEastAsia"/>
          <w:lang w:eastAsia="en-US"/>
        </w:rPr>
        <w:t>.</w:t>
      </w:r>
    </w:p>
    <w:p w14:paraId="14D4F2F8" w14:textId="7F966563" w:rsidR="00352E5E" w:rsidRPr="00217A0A" w:rsidRDefault="005741B8" w:rsidP="000B5482">
      <w:pPr>
        <w:pStyle w:val="ListParagraph"/>
        <w:numPr>
          <w:ilvl w:val="0"/>
          <w:numId w:val="49"/>
        </w:numPr>
        <w:spacing w:after="160" w:line="276" w:lineRule="auto"/>
        <w:contextualSpacing w:val="0"/>
        <w:rPr>
          <w:rFonts w:eastAsiaTheme="minorEastAsia"/>
        </w:rPr>
      </w:pPr>
      <w:bookmarkStart w:id="6" w:name="_Hlk201310142"/>
      <w:r w:rsidRPr="00352E5E">
        <w:rPr>
          <w:rFonts w:eastAsiaTheme="minorEastAsia"/>
          <w:b/>
          <w:bCs/>
          <w:lang w:eastAsia="en-US"/>
        </w:rPr>
        <w:t xml:space="preserve">Why watch for </w:t>
      </w:r>
      <w:r w:rsidR="00820941">
        <w:rPr>
          <w:rFonts w:eastAsiaTheme="minorEastAsia"/>
          <w:b/>
          <w:bCs/>
          <w:lang w:eastAsia="en-US"/>
        </w:rPr>
        <w:t>Marine Pests</w:t>
      </w:r>
      <w:bookmarkEnd w:id="6"/>
      <w:r w:rsidRPr="00352E5E">
        <w:rPr>
          <w:rFonts w:eastAsiaTheme="minorEastAsia"/>
          <w:b/>
          <w:bCs/>
          <w:lang w:eastAsia="en-US"/>
        </w:rPr>
        <w:t>:</w:t>
      </w:r>
      <w:r w:rsidRPr="00352E5E">
        <w:rPr>
          <w:rFonts w:eastAsia="Calibri" w:cs="Calibri"/>
          <w:b/>
          <w:sz w:val="20"/>
          <w:szCs w:val="20"/>
        </w:rPr>
        <w:t xml:space="preserve"> </w:t>
      </w:r>
      <w:r w:rsidR="00F64D8B" w:rsidRPr="000B5482">
        <w:rPr>
          <w:rFonts w:eastAsia="Calibri" w:cs="Calibri"/>
          <w:bCs/>
        </w:rPr>
        <w:t xml:space="preserve">WA </w:t>
      </w:r>
      <w:r w:rsidRPr="00352E5E">
        <w:rPr>
          <w:rFonts w:eastAsiaTheme="minorEastAsia"/>
          <w:lang w:eastAsia="en-US"/>
        </w:rPr>
        <w:t xml:space="preserve">DPIRD presented on </w:t>
      </w:r>
      <w:r w:rsidR="001458B3">
        <w:rPr>
          <w:rFonts w:eastAsiaTheme="minorEastAsia"/>
          <w:lang w:eastAsia="en-US"/>
        </w:rPr>
        <w:t xml:space="preserve">research to assess </w:t>
      </w:r>
      <w:r w:rsidRPr="00352E5E">
        <w:rPr>
          <w:rFonts w:eastAsiaTheme="minorEastAsia"/>
          <w:lang w:eastAsia="en-US"/>
        </w:rPr>
        <w:t>the importance of understanding individual</w:t>
      </w:r>
      <w:r w:rsidR="001458B3">
        <w:rPr>
          <w:rFonts w:eastAsiaTheme="minorEastAsia"/>
          <w:lang w:eastAsia="en-US"/>
        </w:rPr>
        <w:t>’s</w:t>
      </w:r>
      <w:r w:rsidRPr="00352E5E">
        <w:rPr>
          <w:rFonts w:eastAsiaTheme="minorEastAsia"/>
          <w:lang w:eastAsia="en-US"/>
        </w:rPr>
        <w:t xml:space="preserve"> motivations and fostering collaboration to enhance </w:t>
      </w:r>
      <w:r w:rsidR="00820941">
        <w:rPr>
          <w:rFonts w:eastAsiaTheme="minorEastAsia"/>
          <w:lang w:eastAsia="en-US"/>
        </w:rPr>
        <w:t>marine pest</w:t>
      </w:r>
      <w:r w:rsidR="00820941" w:rsidRPr="00352E5E">
        <w:rPr>
          <w:rFonts w:eastAsiaTheme="minorEastAsia"/>
          <w:lang w:eastAsia="en-US"/>
        </w:rPr>
        <w:t xml:space="preserve"> </w:t>
      </w:r>
      <w:r w:rsidRPr="00352E5E">
        <w:rPr>
          <w:rFonts w:eastAsiaTheme="minorEastAsia"/>
          <w:lang w:eastAsia="en-US"/>
        </w:rPr>
        <w:t>surveillance and biosecurity efforts.</w:t>
      </w:r>
      <w:r w:rsidR="00673EE0" w:rsidRPr="00352E5E">
        <w:rPr>
          <w:rFonts w:eastAsia="+mn-ea" w:cs="+mn-cs"/>
          <w:color w:val="000000"/>
          <w:kern w:val="24"/>
          <w:lang w:eastAsia="en-US"/>
        </w:rPr>
        <w:t xml:space="preserve"> </w:t>
      </w:r>
      <w:r w:rsidR="00E43BA1">
        <w:rPr>
          <w:rFonts w:eastAsia="+mn-ea" w:cs="+mn-cs"/>
          <w:color w:val="000000"/>
          <w:kern w:val="24"/>
          <w:lang w:eastAsia="en-US"/>
        </w:rPr>
        <w:t>M</w:t>
      </w:r>
      <w:r w:rsidR="00673EE0" w:rsidRPr="00352E5E">
        <w:rPr>
          <w:rFonts w:eastAsia="+mn-ea" w:cs="+mn-cs"/>
          <w:color w:val="000000"/>
          <w:kern w:val="24"/>
          <w:lang w:eastAsia="en-US"/>
        </w:rPr>
        <w:t>ore information</w:t>
      </w:r>
      <w:r w:rsidR="00E43BA1">
        <w:rPr>
          <w:rFonts w:eastAsia="+mn-ea" w:cs="+mn-cs"/>
          <w:color w:val="000000"/>
          <w:kern w:val="24"/>
          <w:lang w:eastAsia="en-US"/>
        </w:rPr>
        <w:t xml:space="preserve"> here: </w:t>
      </w:r>
      <w:hyperlink r:id="rId18" w:history="1">
        <w:r w:rsidR="00F979CD" w:rsidRPr="00F979CD">
          <w:rPr>
            <w:rStyle w:val="Hyperlink"/>
            <w:rFonts w:eastAsia="+mn-ea" w:cs="+mn-cs"/>
            <w:kern w:val="24"/>
            <w:lang w:eastAsia="en-US"/>
          </w:rPr>
          <w:t>ABARES – How to make general surveillance work</w:t>
        </w:r>
        <w:r w:rsidR="00673EE0" w:rsidRPr="00F979CD">
          <w:rPr>
            <w:rStyle w:val="Hyperlink"/>
            <w:rFonts w:eastAsia="+mn-ea" w:cs="+mn-cs"/>
            <w:kern w:val="24"/>
            <w:lang w:eastAsia="en-US"/>
          </w:rPr>
          <w:t>.</w:t>
        </w:r>
      </w:hyperlink>
      <w:r w:rsidR="00673EE0" w:rsidRPr="00352E5E">
        <w:rPr>
          <w:rFonts w:eastAsiaTheme="minorEastAsia"/>
          <w:lang w:eastAsia="en-US"/>
        </w:rPr>
        <w:t xml:space="preserve"> </w:t>
      </w:r>
    </w:p>
    <w:p w14:paraId="6C264C96" w14:textId="5E966E17" w:rsidR="005741B8" w:rsidRPr="00CD1241" w:rsidRDefault="00E43BA1" w:rsidP="000B5482">
      <w:pPr>
        <w:pStyle w:val="ListParagraph"/>
        <w:numPr>
          <w:ilvl w:val="0"/>
          <w:numId w:val="49"/>
        </w:numPr>
        <w:spacing w:after="160" w:line="276" w:lineRule="auto"/>
        <w:contextualSpacing w:val="0"/>
        <w:rPr>
          <w:rStyle w:val="Hyperlink"/>
          <w:rFonts w:eastAsia="+mn-ea" w:cs="+mn-cs"/>
          <w:kern w:val="24"/>
        </w:rPr>
      </w:pPr>
      <w:bookmarkStart w:id="7" w:name="_Hlk201305067"/>
      <w:r>
        <w:rPr>
          <w:rFonts w:eastAsiaTheme="minorEastAsia"/>
          <w:b/>
          <w:bCs/>
          <w:lang w:eastAsia="en-US"/>
        </w:rPr>
        <w:t>D</w:t>
      </w:r>
      <w:r w:rsidR="0091328C" w:rsidRPr="00825074">
        <w:rPr>
          <w:rFonts w:eastAsiaTheme="minorEastAsia"/>
          <w:b/>
          <w:bCs/>
          <w:lang w:eastAsia="en-US"/>
        </w:rPr>
        <w:t>evelopment of the second MarinePestPlan</w:t>
      </w:r>
      <w:bookmarkEnd w:id="7"/>
      <w:r w:rsidR="0091328C" w:rsidRPr="0091328C">
        <w:rPr>
          <w:rFonts w:eastAsiaTheme="minorEastAsia"/>
          <w:b/>
          <w:bCs/>
          <w:lang w:eastAsia="en-US"/>
        </w:rPr>
        <w:t>:</w:t>
      </w:r>
      <w:r w:rsidR="0091328C" w:rsidRPr="0091328C">
        <w:rPr>
          <w:rFonts w:ascii="Aptos" w:eastAsia="Aptos" w:hAnsi="Aptos"/>
          <w:bCs/>
          <w:kern w:val="2"/>
          <w:lang w:eastAsia="en-US"/>
          <w14:ligatures w14:val="standardContextual"/>
        </w:rPr>
        <w:t xml:space="preserve"> </w:t>
      </w:r>
      <w:r w:rsidR="0091328C" w:rsidRPr="00825074">
        <w:rPr>
          <w:rFonts w:eastAsiaTheme="minorEastAsia"/>
          <w:lang w:eastAsia="en-US"/>
        </w:rPr>
        <w:t xml:space="preserve">DAFF </w:t>
      </w:r>
      <w:r w:rsidR="001458B3" w:rsidRPr="00825074">
        <w:rPr>
          <w:rFonts w:eastAsiaTheme="minorEastAsia"/>
          <w:lang w:eastAsia="en-US"/>
        </w:rPr>
        <w:t>pr</w:t>
      </w:r>
      <w:r w:rsidR="001458B3">
        <w:rPr>
          <w:rFonts w:eastAsiaTheme="minorEastAsia"/>
          <w:lang w:eastAsia="en-US"/>
        </w:rPr>
        <w:t>ovided</w:t>
      </w:r>
      <w:r w:rsidR="001458B3" w:rsidRPr="00825074">
        <w:rPr>
          <w:rFonts w:eastAsiaTheme="minorEastAsia"/>
          <w:lang w:eastAsia="en-US"/>
        </w:rPr>
        <w:t xml:space="preserve"> </w:t>
      </w:r>
      <w:r w:rsidR="0091328C" w:rsidRPr="00825074">
        <w:rPr>
          <w:rFonts w:eastAsiaTheme="minorEastAsia"/>
          <w:lang w:eastAsia="en-US"/>
        </w:rPr>
        <w:t xml:space="preserve">an overview of stakeholder engagement </w:t>
      </w:r>
      <w:r>
        <w:rPr>
          <w:rFonts w:eastAsiaTheme="minorEastAsia"/>
          <w:lang w:eastAsia="en-US"/>
        </w:rPr>
        <w:t xml:space="preserve">for </w:t>
      </w:r>
      <w:r w:rsidR="0091328C" w:rsidRPr="00CD1241">
        <w:rPr>
          <w:rFonts w:eastAsiaTheme="minorEastAsia"/>
          <w:lang w:eastAsia="en-US"/>
        </w:rPr>
        <w:t>the development of the second MarinePestPlan</w:t>
      </w:r>
      <w:r w:rsidR="001458B3">
        <w:rPr>
          <w:rFonts w:eastAsiaTheme="minorEastAsia"/>
          <w:lang w:eastAsia="en-US"/>
        </w:rPr>
        <w:t xml:space="preserve">, including </w:t>
      </w:r>
      <w:r w:rsidR="0091328C" w:rsidRPr="00CD1241">
        <w:rPr>
          <w:rFonts w:eastAsiaTheme="minorEastAsia"/>
          <w:lang w:eastAsia="en-US"/>
        </w:rPr>
        <w:t>ensuring it addresses shared priorities effectively.</w:t>
      </w:r>
      <w:r w:rsidR="001458B3">
        <w:rPr>
          <w:rFonts w:eastAsiaTheme="minorEastAsia"/>
          <w:lang w:eastAsia="en-US"/>
        </w:rPr>
        <w:t xml:space="preserve"> Next steps for engagement activities were also outlined.</w:t>
      </w:r>
      <w:r w:rsidR="005F6E95" w:rsidRPr="00CD1241">
        <w:rPr>
          <w:rFonts w:eastAsiaTheme="minorEastAsia"/>
          <w:lang w:eastAsia="en-US"/>
        </w:rPr>
        <w:t xml:space="preserve"> For </w:t>
      </w:r>
      <w:r w:rsidR="001458B3">
        <w:rPr>
          <w:rFonts w:eastAsiaTheme="minorEastAsia"/>
          <w:lang w:eastAsia="en-US"/>
        </w:rPr>
        <w:t>further information contact:</w:t>
      </w:r>
      <w:r w:rsidR="005F6E95" w:rsidRPr="00CD1241">
        <w:rPr>
          <w:rFonts w:eastAsiaTheme="minorEastAsia"/>
          <w:lang w:eastAsia="en-US"/>
        </w:rPr>
        <w:t xml:space="preserve"> </w:t>
      </w:r>
      <w:r w:rsidR="005F6E95" w:rsidRPr="00CD1241">
        <w:rPr>
          <w:rStyle w:val="Hyperlink"/>
          <w:rFonts w:eastAsia="+mn-ea" w:cs="+mn-cs"/>
          <w:kern w:val="24"/>
        </w:rPr>
        <w:t>MarinePestPlan@aff.gov.au</w:t>
      </w:r>
      <w:r w:rsidR="00CD1241">
        <w:rPr>
          <w:rStyle w:val="Hyperlink"/>
          <w:rFonts w:eastAsia="+mn-ea" w:cs="+mn-cs"/>
          <w:kern w:val="24"/>
        </w:rPr>
        <w:t>.</w:t>
      </w:r>
    </w:p>
    <w:p w14:paraId="4569E1A8" w14:textId="1527B53B" w:rsidR="00442ED3" w:rsidRPr="00A26CCA" w:rsidRDefault="00DC35A1" w:rsidP="000B5482">
      <w:pPr>
        <w:numPr>
          <w:ilvl w:val="0"/>
          <w:numId w:val="49"/>
        </w:numPr>
        <w:spacing w:after="160" w:line="276" w:lineRule="auto"/>
      </w:pPr>
      <w:bookmarkStart w:id="8" w:name="_Hlk201310173"/>
      <w:r w:rsidRPr="00CD1241">
        <w:rPr>
          <w:rFonts w:cs="Times New Roman"/>
          <w:b/>
          <w:bCs/>
        </w:rPr>
        <w:t>Using eDNA for marine pest surveillance – experiences from the past, present status, and future directions</w:t>
      </w:r>
      <w:bookmarkEnd w:id="8"/>
      <w:r w:rsidRPr="00CD1241">
        <w:rPr>
          <w:rFonts w:cs="Times New Roman"/>
          <w:b/>
          <w:bCs/>
        </w:rPr>
        <w:t>:</w:t>
      </w:r>
      <w:r w:rsidRPr="00CD1241">
        <w:rPr>
          <w:rFonts w:eastAsia="Aptos" w:cs="Times New Roman"/>
          <w:bCs/>
          <w:kern w:val="2"/>
          <w14:ligatures w14:val="standardContextual"/>
        </w:rPr>
        <w:t xml:space="preserve"> </w:t>
      </w:r>
      <w:r w:rsidRPr="00A26CCA">
        <w:t xml:space="preserve">Curtin University </w:t>
      </w:r>
      <w:r w:rsidR="00987101" w:rsidRPr="00A26CCA">
        <w:t xml:space="preserve">presented </w:t>
      </w:r>
      <w:r w:rsidRPr="00A26CCA">
        <w:t xml:space="preserve">on the use of environmental DNA (eDNA) for marine pest surveillance, covering past experiences, </w:t>
      </w:r>
      <w:proofErr w:type="gramStart"/>
      <w:r w:rsidRPr="00A26CCA">
        <w:t>current status</w:t>
      </w:r>
      <w:proofErr w:type="gramEnd"/>
      <w:r w:rsidRPr="00A26CCA">
        <w:t>, and future directions.</w:t>
      </w:r>
      <w:r w:rsidRPr="00CD1241">
        <w:t xml:space="preserve"> </w:t>
      </w:r>
      <w:r w:rsidRPr="00A26CCA">
        <w:t>The presentation highlighted the evolution of eDNA technology, its current applications in marine pest surveillance, and ongoing efforts to enhance its effectiveness and usability.</w:t>
      </w:r>
    </w:p>
    <w:p w14:paraId="14F680FA" w14:textId="1C5FF332" w:rsidR="00DB1D34" w:rsidRPr="0089367B" w:rsidRDefault="00E84DF5" w:rsidP="000B5482">
      <w:pPr>
        <w:spacing w:after="120" w:line="276" w:lineRule="auto"/>
        <w:rPr>
          <w:rFonts w:cs="Times New Roman"/>
        </w:rPr>
      </w:pPr>
      <w:r>
        <w:rPr>
          <w:rFonts w:eastAsia="Times New Roman" w:cs="Times New Roman"/>
          <w:bCs/>
          <w:color w:val="000000"/>
        </w:rPr>
        <w:pict w14:anchorId="0FCA8746">
          <v:rect id="_x0000_i1025" style="width:0;height:1.5pt" o:hralign="center" o:hrstd="t" o:hr="t" fillcolor="#a0a0a0" stroked="f"/>
        </w:pict>
      </w:r>
    </w:p>
    <w:p w14:paraId="2CE260A1" w14:textId="24C42C4B" w:rsidR="00B37260" w:rsidRPr="00F52828" w:rsidRDefault="00273F11" w:rsidP="000B5482">
      <w:pPr>
        <w:pStyle w:val="Heading1"/>
        <w:spacing w:before="120" w:after="120"/>
        <w:rPr>
          <w:rFonts w:asciiTheme="minorHAnsi" w:hAnsiTheme="minorHAnsi"/>
          <w:color w:val="215868" w:themeColor="accent5" w:themeShade="80"/>
        </w:rPr>
      </w:pPr>
      <w:r w:rsidRPr="00F52828">
        <w:rPr>
          <w:rFonts w:asciiTheme="minorHAnsi" w:hAnsiTheme="minorHAnsi"/>
          <w:color w:val="215868" w:themeColor="accent5" w:themeShade="80"/>
        </w:rPr>
        <w:lastRenderedPageBreak/>
        <w:t>MPSC High Priority Work Ite</w:t>
      </w:r>
      <w:r w:rsidR="00C80B8F" w:rsidRPr="00F52828">
        <w:rPr>
          <w:rFonts w:asciiTheme="minorHAnsi" w:hAnsiTheme="minorHAnsi"/>
          <w:color w:val="215868" w:themeColor="accent5" w:themeShade="80"/>
        </w:rPr>
        <w:t>ms</w:t>
      </w:r>
    </w:p>
    <w:p w14:paraId="03A1C9EC" w14:textId="041840A5" w:rsidR="00B37260" w:rsidRDefault="00E43BA1" w:rsidP="000B5482">
      <w:pPr>
        <w:spacing w:after="120"/>
      </w:pPr>
      <w:r>
        <w:t xml:space="preserve">The </w:t>
      </w:r>
      <w:r w:rsidRPr="00E43BA1">
        <w:t>Committee has advanced several strategic priorities:</w:t>
      </w:r>
    </w:p>
    <w:p w14:paraId="70CC1682" w14:textId="0AED1A97" w:rsidR="00374FC2" w:rsidRPr="00F52828" w:rsidRDefault="00522521" w:rsidP="000B5482">
      <w:pPr>
        <w:pStyle w:val="Heading2"/>
        <w:spacing w:after="120"/>
        <w:rPr>
          <w:rFonts w:asciiTheme="minorHAnsi" w:hAnsiTheme="minorHAnsi"/>
          <w:color w:val="215868" w:themeColor="accent5" w:themeShade="80"/>
        </w:rPr>
      </w:pPr>
      <w:r w:rsidRPr="00F52828">
        <w:rPr>
          <w:rFonts w:asciiTheme="minorHAnsi" w:hAnsiTheme="minorHAnsi"/>
          <w:color w:val="215868" w:themeColor="accent5" w:themeShade="80"/>
        </w:rPr>
        <w:t>MarinePestPlan 201</w:t>
      </w:r>
      <w:r w:rsidR="00111FB9" w:rsidRPr="00F52828">
        <w:rPr>
          <w:rFonts w:asciiTheme="minorHAnsi" w:hAnsiTheme="minorHAnsi"/>
          <w:color w:val="215868" w:themeColor="accent5" w:themeShade="80"/>
        </w:rPr>
        <w:t>8</w:t>
      </w:r>
      <w:r w:rsidR="00D0790C" w:rsidRPr="00F52828">
        <w:rPr>
          <w:rFonts w:asciiTheme="minorHAnsi" w:hAnsiTheme="minorHAnsi"/>
          <w:color w:val="215868" w:themeColor="accent5" w:themeShade="80"/>
        </w:rPr>
        <w:t>–</w:t>
      </w:r>
      <w:r w:rsidRPr="00F52828">
        <w:rPr>
          <w:rFonts w:asciiTheme="minorHAnsi" w:hAnsiTheme="minorHAnsi"/>
          <w:color w:val="215868" w:themeColor="accent5" w:themeShade="80"/>
        </w:rPr>
        <w:t>202</w:t>
      </w:r>
      <w:r w:rsidR="00111FB9" w:rsidRPr="00F52828">
        <w:rPr>
          <w:rFonts w:asciiTheme="minorHAnsi" w:hAnsiTheme="minorHAnsi"/>
          <w:color w:val="215868" w:themeColor="accent5" w:themeShade="80"/>
        </w:rPr>
        <w:t>3</w:t>
      </w:r>
      <w:r w:rsidR="002E6087" w:rsidRPr="00F52828">
        <w:rPr>
          <w:rFonts w:asciiTheme="minorHAnsi" w:hAnsiTheme="minorHAnsi"/>
          <w:color w:val="215868" w:themeColor="accent5" w:themeShade="80"/>
        </w:rPr>
        <w:t xml:space="preserve"> Review</w:t>
      </w:r>
    </w:p>
    <w:p w14:paraId="408FF7C9" w14:textId="3AB82B87" w:rsidR="008D1676" w:rsidRPr="00CD1241" w:rsidRDefault="00853EFD" w:rsidP="000B5482">
      <w:r w:rsidRPr="00CD1241">
        <w:t>The 2018-2023 review report</w:t>
      </w:r>
      <w:r w:rsidRPr="00CD1241">
        <w:rPr>
          <w:rFonts w:eastAsia="Times New Roman" w:cs="Times New Roman"/>
          <w:color w:val="000000"/>
        </w:rPr>
        <w:t xml:space="preserve"> was published on the </w:t>
      </w:r>
      <w:hyperlink r:id="rId19" w:history="1">
        <w:r w:rsidRPr="00CD1241">
          <w:rPr>
            <w:rFonts w:eastAsia="Times New Roman" w:cs="Times New Roman"/>
            <w:color w:val="0000FF"/>
            <w:u w:val="single"/>
          </w:rPr>
          <w:t>Marine Pests</w:t>
        </w:r>
      </w:hyperlink>
      <w:r w:rsidRPr="00CD1241">
        <w:rPr>
          <w:rFonts w:eastAsia="Times New Roman" w:cs="Times New Roman"/>
          <w:color w:val="000000"/>
        </w:rPr>
        <w:t xml:space="preserve"> website in March 2025</w:t>
      </w:r>
      <w:r w:rsidR="008D1676" w:rsidRPr="00CD1241">
        <w:rPr>
          <w:rFonts w:eastAsia="Times New Roman" w:cs="Times New Roman"/>
          <w:color w:val="000000"/>
        </w:rPr>
        <w:t>.</w:t>
      </w:r>
      <w:r w:rsidR="00217A0A">
        <w:t xml:space="preserve"> </w:t>
      </w:r>
      <w:r w:rsidR="00E43BA1">
        <w:t>Development of t</w:t>
      </w:r>
      <w:r w:rsidR="008D1676" w:rsidRPr="00CD1241">
        <w:t xml:space="preserve">he </w:t>
      </w:r>
      <w:r w:rsidR="00352E5E">
        <w:t xml:space="preserve">second </w:t>
      </w:r>
      <w:r w:rsidR="008D1676" w:rsidRPr="00CD1241">
        <w:t xml:space="preserve">MarinePestPlan </w:t>
      </w:r>
      <w:r w:rsidR="00E43BA1">
        <w:t>is underway with strong industry and government engagement to occur</w:t>
      </w:r>
      <w:r w:rsidR="006832A9">
        <w:t>.</w:t>
      </w:r>
    </w:p>
    <w:p w14:paraId="38C712A0" w14:textId="6AEF87DB" w:rsidR="00012BAC" w:rsidRPr="00F52828" w:rsidRDefault="00273F11" w:rsidP="000B5482">
      <w:pPr>
        <w:pStyle w:val="Heading2"/>
        <w:spacing w:after="120"/>
        <w:rPr>
          <w:rFonts w:asciiTheme="minorHAnsi" w:hAnsiTheme="minorHAnsi"/>
          <w:color w:val="215868" w:themeColor="accent5" w:themeShade="80"/>
        </w:rPr>
      </w:pPr>
      <w:r w:rsidRPr="00F52828">
        <w:rPr>
          <w:rFonts w:asciiTheme="minorHAnsi" w:hAnsiTheme="minorHAnsi"/>
          <w:color w:val="215868" w:themeColor="accent5" w:themeShade="80"/>
        </w:rPr>
        <w:t xml:space="preserve">National Marine Pest Surveillance Strategy </w:t>
      </w:r>
      <w:r w:rsidR="00676ACF" w:rsidRPr="00F52828">
        <w:rPr>
          <w:rFonts w:asciiTheme="minorHAnsi" w:hAnsiTheme="minorHAnsi"/>
          <w:color w:val="215868" w:themeColor="accent5" w:themeShade="80"/>
        </w:rPr>
        <w:t>2021–2026</w:t>
      </w:r>
    </w:p>
    <w:p w14:paraId="6CF93661" w14:textId="7760F791" w:rsidR="00927DE7" w:rsidRPr="00CD1241" w:rsidRDefault="00BF2D68" w:rsidP="00446AF9">
      <w:pPr>
        <w:spacing w:line="276" w:lineRule="auto"/>
      </w:pPr>
      <w:r w:rsidRPr="00CD1241">
        <w:t xml:space="preserve">Implementation of the 2021-26 </w:t>
      </w:r>
      <w:hyperlink r:id="rId20" w:history="1">
        <w:r w:rsidR="00E43BA1" w:rsidRPr="00EF40C4">
          <w:rPr>
            <w:color w:val="0000FF"/>
            <w:u w:val="single"/>
          </w:rPr>
          <w:t>National Marine Pest Surveillance Strategy</w:t>
        </w:r>
      </w:hyperlink>
      <w:r w:rsidR="00E43BA1" w:rsidRPr="00CD1241" w:rsidDel="00E43BA1">
        <w:t xml:space="preserve"> </w:t>
      </w:r>
      <w:r w:rsidRPr="00CD1241">
        <w:t>is ongoing</w:t>
      </w:r>
      <w:r w:rsidR="00E43BA1">
        <w:t xml:space="preserve">, with </w:t>
      </w:r>
      <w:r w:rsidR="00CF3888" w:rsidRPr="00CD1241">
        <w:t>2</w:t>
      </w:r>
      <w:r w:rsidR="004942C7" w:rsidRPr="00CD1241">
        <w:t xml:space="preserve"> </w:t>
      </w:r>
      <w:r w:rsidR="0055360C" w:rsidRPr="00CD1241">
        <w:t>activities</w:t>
      </w:r>
      <w:r w:rsidR="004942C7" w:rsidRPr="00CD1241">
        <w:t xml:space="preserve"> </w:t>
      </w:r>
      <w:r w:rsidR="00E43BA1">
        <w:t>c</w:t>
      </w:r>
      <w:r w:rsidR="005B4B88" w:rsidRPr="00CD1241">
        <w:t>ompleted</w:t>
      </w:r>
      <w:r w:rsidR="00E43BA1">
        <w:t xml:space="preserve"> and </w:t>
      </w:r>
      <w:r w:rsidR="00927DE7" w:rsidRPr="00CD1241">
        <w:t>1</w:t>
      </w:r>
      <w:r w:rsidR="00CF2B69" w:rsidRPr="00CD1241">
        <w:t xml:space="preserve">3 </w:t>
      </w:r>
      <w:r w:rsidR="00E43BA1">
        <w:t>in progress</w:t>
      </w:r>
      <w:r w:rsidR="00927DE7" w:rsidRPr="00CD1241">
        <w:t>.</w:t>
      </w:r>
    </w:p>
    <w:p w14:paraId="2753528E" w14:textId="2E55E140" w:rsidR="00CF2B69" w:rsidRPr="00CD1241" w:rsidRDefault="00E43BA1" w:rsidP="00717F70">
      <w:pPr>
        <w:spacing w:line="276" w:lineRule="auto"/>
        <w:rPr>
          <w:rFonts w:eastAsia="Times New Roman" w:cs="Times New Roman"/>
        </w:rPr>
      </w:pPr>
      <w:r>
        <w:rPr>
          <w:rFonts w:eastAsia="Times New Roman" w:cs="Times New Roman"/>
        </w:rPr>
        <w:t>A</w:t>
      </w:r>
      <w:r w:rsidR="001458B3">
        <w:rPr>
          <w:rFonts w:eastAsia="Times New Roman" w:cs="Times New Roman"/>
        </w:rPr>
        <w:t xml:space="preserve"> </w:t>
      </w:r>
      <w:r w:rsidR="00CF2B69" w:rsidRPr="00CD1241">
        <w:rPr>
          <w:rFonts w:eastAsia="Times New Roman" w:cs="Times New Roman"/>
        </w:rPr>
        <w:t>CSIRO</w:t>
      </w:r>
      <w:r>
        <w:rPr>
          <w:rFonts w:eastAsia="Times New Roman" w:cs="Times New Roman"/>
        </w:rPr>
        <w:t xml:space="preserve"> supported </w:t>
      </w:r>
      <w:hyperlink r:id="rId21" w:history="1">
        <w:r w:rsidR="00CF2B69" w:rsidRPr="00CD1241">
          <w:rPr>
            <w:rFonts w:eastAsia="Times New Roman" w:cs="Times New Roman"/>
            <w:color w:val="165788"/>
            <w:u w:val="single"/>
            <w:lang w:eastAsia="en-AU"/>
          </w:rPr>
          <w:t xml:space="preserve">model within the </w:t>
        </w:r>
        <w:proofErr w:type="spellStart"/>
        <w:r w:rsidR="00CF2B69" w:rsidRPr="00CD1241">
          <w:rPr>
            <w:rFonts w:eastAsia="Times New Roman" w:cs="Times New Roman"/>
            <w:color w:val="165788"/>
            <w:u w:val="single"/>
            <w:lang w:eastAsia="en-AU"/>
          </w:rPr>
          <w:t>iNaturalist</w:t>
        </w:r>
        <w:proofErr w:type="spellEnd"/>
        <w:r w:rsidR="00CF2B69" w:rsidRPr="00CD1241">
          <w:rPr>
            <w:rFonts w:eastAsia="Times New Roman" w:cs="Times New Roman"/>
            <w:color w:val="165788"/>
            <w:u w:val="single"/>
            <w:lang w:eastAsia="en-AU"/>
          </w:rPr>
          <w:t xml:space="preserve"> platform</w:t>
        </w:r>
      </w:hyperlink>
      <w:r w:rsidR="00CF2B69" w:rsidRPr="00CD1241">
        <w:rPr>
          <w:rFonts w:eastAsia="Times New Roman" w:cs="Times New Roman"/>
          <w:lang w:eastAsia="en-AU"/>
        </w:rPr>
        <w:t xml:space="preserve"> </w:t>
      </w:r>
      <w:r w:rsidR="00CF2B69" w:rsidRPr="00CD1241">
        <w:rPr>
          <w:rFonts w:eastAsia="Times New Roman" w:cs="Times New Roman"/>
        </w:rPr>
        <w:t>is now operational</w:t>
      </w:r>
      <w:r>
        <w:rPr>
          <w:rFonts w:eastAsia="Times New Roman" w:cs="Times New Roman"/>
        </w:rPr>
        <w:t xml:space="preserve"> which is</w:t>
      </w:r>
      <w:r w:rsidR="00CF2B69" w:rsidRPr="00CD1241">
        <w:rPr>
          <w:rFonts w:eastAsia="Times New Roman" w:cs="Times New Roman"/>
        </w:rPr>
        <w:t xml:space="preserve"> capable of identifying species occurring outside their expected ranges.</w:t>
      </w:r>
    </w:p>
    <w:p w14:paraId="746D4DD9" w14:textId="1474D1D7" w:rsidR="007D4E93" w:rsidRPr="00F52828" w:rsidRDefault="00273F11" w:rsidP="000B5482">
      <w:pPr>
        <w:pStyle w:val="Heading2"/>
        <w:spacing w:after="120"/>
        <w:rPr>
          <w:color w:val="215868" w:themeColor="accent5" w:themeShade="80"/>
        </w:rPr>
      </w:pPr>
      <w:r w:rsidRPr="00F52828">
        <w:rPr>
          <w:rFonts w:asciiTheme="minorHAnsi" w:hAnsiTheme="minorHAnsi"/>
          <w:color w:val="215868" w:themeColor="accent5" w:themeShade="80"/>
        </w:rPr>
        <w:t>Emergency Response</w:t>
      </w:r>
      <w:r w:rsidR="00126972" w:rsidRPr="00F52828">
        <w:rPr>
          <w:rFonts w:asciiTheme="minorHAnsi" w:hAnsiTheme="minorHAnsi"/>
          <w:color w:val="215868" w:themeColor="accent5" w:themeShade="80"/>
        </w:rPr>
        <w:t xml:space="preserve"> Task Group</w:t>
      </w:r>
      <w:r w:rsidRPr="00F52828">
        <w:rPr>
          <w:rFonts w:asciiTheme="minorHAnsi" w:hAnsiTheme="minorHAnsi"/>
          <w:color w:val="215868" w:themeColor="accent5" w:themeShade="80"/>
        </w:rPr>
        <w:t xml:space="preserve"> </w:t>
      </w:r>
    </w:p>
    <w:p w14:paraId="58D563AF" w14:textId="0CE69A4D" w:rsidR="007D4E93" w:rsidRPr="00CD1241" w:rsidRDefault="007D4E93" w:rsidP="000B5482">
      <w:pPr>
        <w:overflowPunct/>
        <w:autoSpaceDE/>
        <w:autoSpaceDN/>
        <w:adjustRightInd/>
        <w:spacing w:after="120" w:line="276" w:lineRule="auto"/>
        <w:rPr>
          <w:rFonts w:eastAsia="Times New Roman" w:cs="Times New Roman"/>
          <w:lang w:eastAsia="en-AU"/>
        </w:rPr>
      </w:pPr>
      <w:r w:rsidRPr="00CD1241">
        <w:rPr>
          <w:rFonts w:eastAsia="Times New Roman" w:cs="Times New Roman"/>
          <w:lang w:eastAsia="en-AU"/>
        </w:rPr>
        <w:t xml:space="preserve">The </w:t>
      </w:r>
      <w:r w:rsidR="006C0F05">
        <w:rPr>
          <w:rFonts w:eastAsia="Times New Roman" w:cs="Times New Roman"/>
          <w:lang w:eastAsia="en-AU"/>
        </w:rPr>
        <w:t>Response manual for invasive marine bivalves</w:t>
      </w:r>
      <w:r w:rsidRPr="00CD1241">
        <w:rPr>
          <w:rFonts w:eastAsia="Times New Roman" w:cs="Times New Roman"/>
          <w:lang w:eastAsia="en-AU"/>
        </w:rPr>
        <w:t xml:space="preserve"> has </w:t>
      </w:r>
      <w:r w:rsidR="006C0F05">
        <w:rPr>
          <w:rFonts w:eastAsia="Times New Roman" w:cs="Times New Roman"/>
          <w:lang w:eastAsia="en-AU"/>
        </w:rPr>
        <w:t xml:space="preserve">been </w:t>
      </w:r>
      <w:r w:rsidRPr="00CD1241">
        <w:rPr>
          <w:rFonts w:eastAsia="Times New Roman" w:cs="Times New Roman"/>
          <w:lang w:eastAsia="en-AU"/>
        </w:rPr>
        <w:t xml:space="preserve">published on the </w:t>
      </w:r>
      <w:hyperlink r:id="rId22" w:anchor="response-manual-for-invasive-marine-bivalves" w:history="1">
        <w:r w:rsidRPr="00CD1241">
          <w:rPr>
            <w:rFonts w:eastAsia="Times New Roman" w:cs="Times New Roman"/>
            <w:color w:val="165788"/>
            <w:u w:val="single"/>
            <w:lang w:eastAsia="en-AU"/>
          </w:rPr>
          <w:t xml:space="preserve">Marine </w:t>
        </w:r>
        <w:r w:rsidR="002839EB">
          <w:rPr>
            <w:rFonts w:eastAsia="Times New Roman" w:cs="Times New Roman"/>
            <w:color w:val="165788"/>
            <w:u w:val="single"/>
            <w:lang w:eastAsia="en-AU"/>
          </w:rPr>
          <w:t>P</w:t>
        </w:r>
        <w:r w:rsidRPr="00CD1241">
          <w:rPr>
            <w:rFonts w:eastAsia="Times New Roman" w:cs="Times New Roman"/>
            <w:color w:val="165788"/>
            <w:u w:val="single"/>
            <w:lang w:eastAsia="en-AU"/>
          </w:rPr>
          <w:t>ests website</w:t>
        </w:r>
      </w:hyperlink>
      <w:r w:rsidRPr="00CD1241">
        <w:rPr>
          <w:rFonts w:eastAsia="Times New Roman" w:cs="Times New Roman"/>
          <w:lang w:eastAsia="en-AU"/>
        </w:rPr>
        <w:t xml:space="preserve">. </w:t>
      </w:r>
      <w:r w:rsidR="006C0F05">
        <w:rPr>
          <w:rFonts w:eastAsia="Times New Roman" w:cs="Times New Roman"/>
          <w:lang w:eastAsia="en-AU"/>
        </w:rPr>
        <w:t>The</w:t>
      </w:r>
      <w:r w:rsidRPr="00CD1241">
        <w:rPr>
          <w:rFonts w:eastAsia="Times New Roman" w:cs="Times New Roman"/>
          <w:lang w:eastAsia="en-AU"/>
        </w:rPr>
        <w:t xml:space="preserve"> draft invasive ascidian response manual and updates </w:t>
      </w:r>
      <w:r w:rsidR="00E43BA1">
        <w:rPr>
          <w:rFonts w:eastAsia="Times New Roman" w:cs="Times New Roman"/>
          <w:lang w:eastAsia="en-AU"/>
        </w:rPr>
        <w:t xml:space="preserve">to </w:t>
      </w:r>
      <w:r w:rsidRPr="00CD1241">
        <w:rPr>
          <w:rFonts w:eastAsia="Times New Roman" w:cs="Times New Roman"/>
          <w:lang w:eastAsia="en-AU"/>
        </w:rPr>
        <w:t xml:space="preserve">the northern Pacific </w:t>
      </w:r>
      <w:proofErr w:type="spellStart"/>
      <w:r w:rsidRPr="00CD1241">
        <w:rPr>
          <w:rFonts w:eastAsia="Times New Roman" w:cs="Times New Roman"/>
          <w:lang w:eastAsia="en-AU"/>
        </w:rPr>
        <w:t>seastar</w:t>
      </w:r>
      <w:proofErr w:type="spellEnd"/>
      <w:r w:rsidRPr="00CD1241">
        <w:rPr>
          <w:rFonts w:eastAsia="Times New Roman" w:cs="Times New Roman"/>
          <w:lang w:eastAsia="en-AU"/>
        </w:rPr>
        <w:t xml:space="preserve"> (</w:t>
      </w:r>
      <w:r w:rsidRPr="00CD1241">
        <w:rPr>
          <w:rFonts w:eastAsia="Times New Roman" w:cs="Times New Roman"/>
          <w:i/>
          <w:iCs/>
          <w:lang w:eastAsia="en-AU"/>
        </w:rPr>
        <w:t>Asterias amurensis</w:t>
      </w:r>
      <w:r w:rsidRPr="00CD1241">
        <w:rPr>
          <w:rFonts w:eastAsia="Times New Roman" w:cs="Times New Roman"/>
          <w:lang w:eastAsia="en-AU"/>
        </w:rPr>
        <w:t>) response manual</w:t>
      </w:r>
      <w:r w:rsidR="00E43BA1">
        <w:rPr>
          <w:rFonts w:eastAsia="Times New Roman" w:cs="Times New Roman"/>
          <w:lang w:eastAsia="en-AU"/>
        </w:rPr>
        <w:t xml:space="preserve"> are progressing</w:t>
      </w:r>
      <w:r w:rsidRPr="00CD1241">
        <w:rPr>
          <w:rFonts w:eastAsia="Times New Roman" w:cs="Times New Roman"/>
          <w:lang w:eastAsia="en-AU"/>
        </w:rPr>
        <w:t>.</w:t>
      </w:r>
    </w:p>
    <w:p w14:paraId="7714710B" w14:textId="53A9B5B7" w:rsidR="00A60E70" w:rsidRPr="00F52828" w:rsidRDefault="00A60E70" w:rsidP="000B5482">
      <w:pPr>
        <w:spacing w:after="120"/>
        <w:rPr>
          <w:rFonts w:eastAsiaTheme="majorEastAsia" w:cstheme="majorBidi"/>
          <w:b/>
          <w:bCs/>
          <w:color w:val="215868" w:themeColor="accent5" w:themeShade="80"/>
          <w:sz w:val="26"/>
          <w:szCs w:val="26"/>
        </w:rPr>
      </w:pPr>
      <w:r w:rsidRPr="00F52828">
        <w:rPr>
          <w:rFonts w:eastAsiaTheme="majorEastAsia" w:cstheme="majorBidi"/>
          <w:b/>
          <w:bCs/>
          <w:color w:val="215868" w:themeColor="accent5" w:themeShade="80"/>
          <w:sz w:val="26"/>
          <w:szCs w:val="26"/>
        </w:rPr>
        <w:t>Communication, Education and Engagement</w:t>
      </w:r>
      <w:r w:rsidR="00A8145D" w:rsidRPr="00F52828">
        <w:rPr>
          <w:rFonts w:eastAsiaTheme="majorEastAsia" w:cstheme="majorBidi"/>
          <w:b/>
          <w:bCs/>
          <w:color w:val="215868" w:themeColor="accent5" w:themeShade="80"/>
          <w:sz w:val="26"/>
          <w:szCs w:val="26"/>
        </w:rPr>
        <w:t xml:space="preserve"> Task Group </w:t>
      </w:r>
    </w:p>
    <w:p w14:paraId="493D5824" w14:textId="7F4EB159" w:rsidR="001251F3" w:rsidRDefault="00446AF9" w:rsidP="000B5482">
      <w:pPr>
        <w:overflowPunct/>
        <w:autoSpaceDE/>
        <w:autoSpaceDN/>
        <w:adjustRightInd/>
        <w:spacing w:after="120" w:line="276" w:lineRule="auto"/>
        <w:rPr>
          <w:rFonts w:eastAsia="Times New Roman" w:cs="Times New Roman"/>
          <w:lang w:eastAsia="en-AU" w:bidi="en-US"/>
        </w:rPr>
      </w:pPr>
      <w:r>
        <w:rPr>
          <w:rFonts w:eastAsia="Times New Roman"/>
        </w:rPr>
        <w:t>U</w:t>
      </w:r>
      <w:r w:rsidR="007D4E93" w:rsidRPr="00CD1241">
        <w:rPr>
          <w:rFonts w:eastAsia="Times New Roman"/>
        </w:rPr>
        <w:t xml:space="preserve">pdated marine pest educational resources list </w:t>
      </w:r>
      <w:r>
        <w:rPr>
          <w:rFonts w:eastAsia="Times New Roman"/>
        </w:rPr>
        <w:t xml:space="preserve">are </w:t>
      </w:r>
      <w:r w:rsidR="007D4E93" w:rsidRPr="00CD1241">
        <w:rPr>
          <w:rFonts w:eastAsia="Times New Roman"/>
        </w:rPr>
        <w:t xml:space="preserve">available on the </w:t>
      </w:r>
      <w:hyperlink r:id="rId23" w:history="1">
        <w:proofErr w:type="spellStart"/>
        <w:r w:rsidR="007D4E93" w:rsidRPr="00CD1241">
          <w:rPr>
            <w:rFonts w:eastAsia="Times New Roman"/>
            <w:color w:val="0000FF"/>
            <w:u w:val="single"/>
            <w:lang w:bidi="en-US"/>
          </w:rPr>
          <w:t>OceanWatch</w:t>
        </w:r>
        <w:proofErr w:type="spellEnd"/>
        <w:r w:rsidR="007D4E93" w:rsidRPr="00CD1241">
          <w:rPr>
            <w:rFonts w:eastAsia="Times New Roman"/>
            <w:color w:val="0000FF"/>
            <w:u w:val="single"/>
            <w:lang w:bidi="en-US"/>
          </w:rPr>
          <w:t xml:space="preserve"> website</w:t>
        </w:r>
      </w:hyperlink>
      <w:r w:rsidR="007D4E93" w:rsidRPr="00CD1241">
        <w:rPr>
          <w:rFonts w:eastAsia="Times New Roman"/>
        </w:rPr>
        <w:t xml:space="preserve">. </w:t>
      </w:r>
      <w:r>
        <w:rPr>
          <w:rFonts w:eastAsia="Times New Roman"/>
        </w:rPr>
        <w:t xml:space="preserve">Work is </w:t>
      </w:r>
      <w:r w:rsidR="0004400E" w:rsidRPr="00CD1241">
        <w:rPr>
          <w:rFonts w:eastAsia="Times New Roman"/>
        </w:rPr>
        <w:t>ongoing with</w:t>
      </w:r>
      <w:r w:rsidR="007D4E93" w:rsidRPr="00CD1241">
        <w:rPr>
          <w:rFonts w:eastAsia="Times New Roman"/>
        </w:rPr>
        <w:t xml:space="preserve"> universities and TAFE institutes </w:t>
      </w:r>
      <w:r>
        <w:rPr>
          <w:rFonts w:eastAsia="Times New Roman"/>
        </w:rPr>
        <w:t>on</w:t>
      </w:r>
      <w:r w:rsidR="007D4E93" w:rsidRPr="00CD1241">
        <w:rPr>
          <w:rFonts w:eastAsia="Times New Roman"/>
        </w:rPr>
        <w:t xml:space="preserve"> standardised marine biosecurity messaging for </w:t>
      </w:r>
      <w:r w:rsidRPr="00446AF9">
        <w:rPr>
          <w:rFonts w:eastAsia="Times New Roman"/>
        </w:rPr>
        <w:t xml:space="preserve">schools and tertiary courses, plus a tailored surveillance </w:t>
      </w:r>
      <w:r w:rsidR="007D4E93" w:rsidRPr="00CD1241">
        <w:rPr>
          <w:rFonts w:eastAsia="Times New Roman" w:cs="Times New Roman"/>
          <w:lang w:eastAsia="en-AU" w:bidi="en-US"/>
        </w:rPr>
        <w:t>training module.</w:t>
      </w:r>
    </w:p>
    <w:p w14:paraId="28897C81" w14:textId="75E4736E" w:rsidR="007D4E93" w:rsidRPr="00F52828" w:rsidRDefault="0004400E" w:rsidP="00446AF9">
      <w:pPr>
        <w:spacing w:after="120"/>
        <w:rPr>
          <w:rFonts w:eastAsiaTheme="majorEastAsia" w:cstheme="majorBidi"/>
          <w:b/>
          <w:bCs/>
          <w:color w:val="215868" w:themeColor="accent5" w:themeShade="80"/>
          <w:sz w:val="26"/>
          <w:szCs w:val="26"/>
        </w:rPr>
      </w:pPr>
      <w:r w:rsidRPr="00F52828">
        <w:rPr>
          <w:rFonts w:eastAsiaTheme="majorEastAsia" w:cstheme="majorBidi"/>
          <w:b/>
          <w:bCs/>
          <w:color w:val="215868" w:themeColor="accent5" w:themeShade="80"/>
          <w:sz w:val="26"/>
          <w:szCs w:val="26"/>
        </w:rPr>
        <w:t xml:space="preserve">Marine Biosecurity Research Network Task Group </w:t>
      </w:r>
    </w:p>
    <w:p w14:paraId="614BFE73" w14:textId="63E2FFB8" w:rsidR="0004400E" w:rsidRPr="00F52828" w:rsidRDefault="0004400E" w:rsidP="000B5482">
      <w:pPr>
        <w:spacing w:after="120" w:line="276" w:lineRule="auto"/>
        <w:rPr>
          <w:rFonts w:eastAsiaTheme="majorEastAsia" w:cstheme="majorBidi"/>
          <w:b/>
          <w:bCs/>
          <w:color w:val="215868" w:themeColor="accent5" w:themeShade="80"/>
        </w:rPr>
      </w:pPr>
      <w:r w:rsidRPr="00CD1241">
        <w:rPr>
          <w:rFonts w:eastAsia="Times New Roman" w:cs="Times New Roman"/>
          <w:lang w:eastAsia="en-AU"/>
        </w:rPr>
        <w:t>45 partners from universities, government agencies, museums, and other research institutions</w:t>
      </w:r>
      <w:r w:rsidR="00825284">
        <w:rPr>
          <w:rFonts w:eastAsia="Times New Roman" w:cs="Times New Roman"/>
          <w:lang w:eastAsia="en-AU"/>
        </w:rPr>
        <w:t xml:space="preserve"> </w:t>
      </w:r>
      <w:r w:rsidR="00446AF9">
        <w:rPr>
          <w:rFonts w:eastAsia="Times New Roman" w:cs="Times New Roman"/>
          <w:lang w:eastAsia="en-AU"/>
        </w:rPr>
        <w:t xml:space="preserve">have expressed interest to join </w:t>
      </w:r>
      <w:r w:rsidR="00825284">
        <w:rPr>
          <w:rFonts w:eastAsia="Times New Roman" w:cs="Times New Roman"/>
          <w:lang w:eastAsia="en-AU"/>
        </w:rPr>
        <w:t>the network</w:t>
      </w:r>
      <w:r w:rsidRPr="00CD1241">
        <w:rPr>
          <w:rFonts w:eastAsia="Times New Roman" w:cs="Times New Roman"/>
          <w:lang w:eastAsia="en-AU"/>
        </w:rPr>
        <w:t>.</w:t>
      </w:r>
      <w:r w:rsidR="00446AF9">
        <w:rPr>
          <w:rFonts w:eastAsia="Times New Roman" w:cs="Times New Roman"/>
          <w:lang w:eastAsia="en-AU"/>
        </w:rPr>
        <w:t xml:space="preserve"> It aims to </w:t>
      </w:r>
      <w:r w:rsidR="00446AF9" w:rsidRPr="00446AF9">
        <w:rPr>
          <w:rFonts w:eastAsia="Times New Roman" w:cs="Times New Roman"/>
          <w:lang w:eastAsia="en-AU"/>
        </w:rPr>
        <w:t>strengthen national marine pest research by sharing priorities, fostering collaboration, and providing a platform for coordinated technical efforts and strategic direction.</w:t>
      </w:r>
      <w:r w:rsidR="006C0F05">
        <w:rPr>
          <w:rFonts w:eastAsia="Times New Roman" w:cs="Times New Roman"/>
          <w:lang w:eastAsia="en-AU"/>
        </w:rPr>
        <w:t xml:space="preserve"> </w:t>
      </w:r>
    </w:p>
    <w:p w14:paraId="59A4BBD7" w14:textId="1679226B" w:rsidR="00467038" w:rsidRPr="00F52828" w:rsidRDefault="00467038" w:rsidP="000B5482">
      <w:pPr>
        <w:spacing w:after="120" w:line="276" w:lineRule="auto"/>
        <w:rPr>
          <w:rFonts w:eastAsiaTheme="majorEastAsia" w:cstheme="majorBidi"/>
          <w:b/>
          <w:bCs/>
          <w:color w:val="215868" w:themeColor="accent5" w:themeShade="80"/>
          <w:sz w:val="26"/>
          <w:szCs w:val="26"/>
        </w:rPr>
      </w:pPr>
      <w:r w:rsidRPr="00F52828">
        <w:rPr>
          <w:rFonts w:eastAsiaTheme="majorEastAsia" w:cstheme="majorBidi"/>
          <w:b/>
          <w:bCs/>
          <w:color w:val="215868" w:themeColor="accent5" w:themeShade="80"/>
          <w:sz w:val="26"/>
          <w:szCs w:val="26"/>
        </w:rPr>
        <w:t xml:space="preserve">Current Status of Marine Pest Task Group </w:t>
      </w:r>
    </w:p>
    <w:p w14:paraId="58ACD6AC" w14:textId="24F8B2F1" w:rsidR="0041109E" w:rsidRPr="00F52828" w:rsidRDefault="00446AF9" w:rsidP="00467038">
      <w:pPr>
        <w:overflowPunct/>
        <w:autoSpaceDE/>
        <w:autoSpaceDN/>
        <w:adjustRightInd/>
        <w:spacing w:after="120" w:line="276" w:lineRule="auto"/>
        <w:rPr>
          <w:rFonts w:eastAsiaTheme="majorEastAsia" w:cstheme="majorBidi"/>
          <w:b/>
          <w:bCs/>
          <w:color w:val="215868" w:themeColor="accent5" w:themeShade="80"/>
          <w:sz w:val="2"/>
          <w:szCs w:val="2"/>
        </w:rPr>
      </w:pPr>
      <w:bookmarkStart w:id="9" w:name="_Hlk200981751"/>
      <w:r>
        <w:rPr>
          <w:rFonts w:eastAsia="Times New Roman" w:cs="Times New Roman"/>
          <w:color w:val="000000"/>
          <w:lang w:eastAsia="en-AU"/>
        </w:rPr>
        <w:t>Development of g</w:t>
      </w:r>
      <w:r w:rsidR="00C86078">
        <w:rPr>
          <w:rFonts w:eastAsia="Times New Roman" w:cs="Times New Roman"/>
          <w:color w:val="000000"/>
          <w:lang w:eastAsia="en-AU"/>
        </w:rPr>
        <w:t>uidelines</w:t>
      </w:r>
      <w:r w:rsidR="00EB14C0" w:rsidRPr="00CD1241">
        <w:rPr>
          <w:rFonts w:eastAsia="Times New Roman" w:cs="Times New Roman"/>
          <w:lang w:eastAsia="en-AU"/>
        </w:rPr>
        <w:t xml:space="preserve"> for determining the </w:t>
      </w:r>
      <w:proofErr w:type="gramStart"/>
      <w:r w:rsidR="00EB14C0" w:rsidRPr="00CD1241">
        <w:rPr>
          <w:rFonts w:eastAsia="Times New Roman" w:cs="Times New Roman"/>
          <w:lang w:eastAsia="en-AU"/>
        </w:rPr>
        <w:t>current status</w:t>
      </w:r>
      <w:proofErr w:type="gramEnd"/>
      <w:r w:rsidR="00EB14C0" w:rsidRPr="00CD1241">
        <w:rPr>
          <w:rFonts w:eastAsia="Times New Roman" w:cs="Times New Roman"/>
          <w:lang w:eastAsia="en-AU"/>
        </w:rPr>
        <w:t xml:space="preserve"> of marine pests</w:t>
      </w:r>
      <w:r>
        <w:rPr>
          <w:rFonts w:eastAsia="Times New Roman" w:cs="Times New Roman"/>
          <w:lang w:eastAsia="en-AU"/>
        </w:rPr>
        <w:t xml:space="preserve"> in progress, to be</w:t>
      </w:r>
      <w:r w:rsidR="00825284">
        <w:rPr>
          <w:rFonts w:eastAsia="Times New Roman" w:cs="Times New Roman"/>
          <w:lang w:eastAsia="en-AU"/>
        </w:rPr>
        <w:t xml:space="preserve"> used </w:t>
      </w:r>
      <w:r w:rsidR="00746DCC">
        <w:rPr>
          <w:rFonts w:eastAsia="Times New Roman" w:cs="Times New Roman"/>
          <w:lang w:eastAsia="en-AU"/>
        </w:rPr>
        <w:t xml:space="preserve">in conjunction with the policy principles to guide future marine pest surveillance in Australia. </w:t>
      </w:r>
      <w:bookmarkStart w:id="10" w:name="_Hlk183460963"/>
      <w:bookmarkEnd w:id="9"/>
    </w:p>
    <w:p w14:paraId="099B2BA5" w14:textId="7F829FD7" w:rsidR="0070181D" w:rsidRPr="00F52828" w:rsidRDefault="0070181D" w:rsidP="000B5482">
      <w:pPr>
        <w:spacing w:after="120" w:line="276" w:lineRule="auto"/>
        <w:rPr>
          <w:rFonts w:eastAsiaTheme="majorEastAsia" w:cstheme="majorBidi"/>
          <w:b/>
          <w:bCs/>
          <w:color w:val="215868" w:themeColor="accent5" w:themeShade="80"/>
          <w:sz w:val="26"/>
          <w:szCs w:val="26"/>
        </w:rPr>
      </w:pPr>
      <w:proofErr w:type="spellStart"/>
      <w:r w:rsidRPr="00F52828">
        <w:rPr>
          <w:rFonts w:eastAsiaTheme="majorEastAsia" w:cstheme="majorBidi"/>
          <w:b/>
          <w:bCs/>
          <w:i/>
          <w:iCs/>
          <w:color w:val="215868" w:themeColor="accent5" w:themeShade="80"/>
          <w:sz w:val="26"/>
          <w:szCs w:val="26"/>
        </w:rPr>
        <w:t>Didemnum</w:t>
      </w:r>
      <w:proofErr w:type="spellEnd"/>
      <w:r w:rsidRPr="00F52828">
        <w:rPr>
          <w:rFonts w:eastAsiaTheme="majorEastAsia" w:cstheme="majorBidi"/>
          <w:b/>
          <w:bCs/>
          <w:i/>
          <w:iCs/>
          <w:color w:val="215868" w:themeColor="accent5" w:themeShade="80"/>
          <w:sz w:val="26"/>
          <w:szCs w:val="26"/>
        </w:rPr>
        <w:t xml:space="preserve"> vexillum</w:t>
      </w:r>
      <w:r w:rsidRPr="00F52828">
        <w:rPr>
          <w:rFonts w:eastAsiaTheme="majorEastAsia" w:cstheme="majorBidi"/>
          <w:b/>
          <w:bCs/>
          <w:color w:val="215868" w:themeColor="accent5" w:themeShade="80"/>
          <w:sz w:val="26"/>
          <w:szCs w:val="26"/>
        </w:rPr>
        <w:t xml:space="preserve"> </w:t>
      </w:r>
      <w:bookmarkEnd w:id="10"/>
      <w:r w:rsidRPr="00F52828">
        <w:rPr>
          <w:rFonts w:eastAsiaTheme="majorEastAsia" w:cstheme="majorBidi"/>
          <w:b/>
          <w:bCs/>
          <w:color w:val="215868" w:themeColor="accent5" w:themeShade="80"/>
          <w:sz w:val="26"/>
          <w:szCs w:val="26"/>
        </w:rPr>
        <w:t>Management Task Group</w:t>
      </w:r>
    </w:p>
    <w:p w14:paraId="385D6087" w14:textId="0B2DB128" w:rsidR="00001E39" w:rsidRPr="00F52828" w:rsidRDefault="00061E74" w:rsidP="00001E39">
      <w:pPr>
        <w:spacing w:after="120" w:line="276" w:lineRule="auto"/>
        <w:rPr>
          <w:rFonts w:eastAsiaTheme="majorEastAsia" w:cstheme="majorBidi"/>
          <w:b/>
          <w:bCs/>
          <w:color w:val="215868" w:themeColor="accent5" w:themeShade="80"/>
          <w:sz w:val="26"/>
          <w:szCs w:val="26"/>
        </w:rPr>
      </w:pPr>
      <w:r w:rsidRPr="000B5482">
        <w:rPr>
          <w:rFonts w:eastAsia="Times New Roman" w:cs="Times New Roman"/>
          <w:lang w:eastAsia="en-AU"/>
        </w:rPr>
        <w:t>A</w:t>
      </w:r>
      <w:r w:rsidR="006C0F05">
        <w:rPr>
          <w:rFonts w:eastAsia="Times New Roman" w:cs="Times New Roman"/>
          <w:lang w:eastAsia="en-AU"/>
        </w:rPr>
        <w:t>n</w:t>
      </w:r>
      <w:r w:rsidRPr="00CD1241">
        <w:rPr>
          <w:rFonts w:eastAsia="Times New Roman" w:cs="Times New Roman"/>
          <w:i/>
          <w:iCs/>
          <w:lang w:eastAsia="en-AU"/>
        </w:rPr>
        <w:t xml:space="preserve"> </w:t>
      </w:r>
      <w:r w:rsidRPr="00CD1241">
        <w:rPr>
          <w:rFonts w:eastAsia="Times New Roman" w:cs="Times New Roman"/>
          <w:lang w:eastAsia="en-AU"/>
        </w:rPr>
        <w:t>after-action review workshop was held in May 2025</w:t>
      </w:r>
      <w:r w:rsidR="006C0F05">
        <w:rPr>
          <w:rFonts w:eastAsia="Times New Roman" w:cs="Times New Roman"/>
          <w:lang w:eastAsia="en-AU"/>
        </w:rPr>
        <w:t xml:space="preserve"> to assess the national coordination arrangements for marine pest </w:t>
      </w:r>
      <w:r w:rsidR="00746DCC">
        <w:rPr>
          <w:rFonts w:eastAsia="Times New Roman" w:cs="Times New Roman"/>
          <w:lang w:eastAsia="en-AU"/>
        </w:rPr>
        <w:t>responses</w:t>
      </w:r>
      <w:r w:rsidR="00446AF9">
        <w:rPr>
          <w:rFonts w:eastAsia="Times New Roman" w:cs="Times New Roman"/>
          <w:lang w:eastAsia="en-AU"/>
        </w:rPr>
        <w:t xml:space="preserve">, </w:t>
      </w:r>
      <w:r w:rsidR="00746DCC">
        <w:rPr>
          <w:rFonts w:eastAsia="Times New Roman" w:cs="Times New Roman"/>
          <w:lang w:eastAsia="en-AU"/>
        </w:rPr>
        <w:t xml:space="preserve">to improve Australia’s marine pest response capabilities. </w:t>
      </w:r>
      <w:r w:rsidRPr="00CD1241">
        <w:rPr>
          <w:rFonts w:eastAsia="Times New Roman" w:cs="Times New Roman"/>
          <w:lang w:eastAsia="en-AU"/>
        </w:rPr>
        <w:t xml:space="preserve"> </w:t>
      </w:r>
    </w:p>
    <w:p w14:paraId="19590A3C" w14:textId="72F20E84" w:rsidR="0094217E" w:rsidRPr="00F52828" w:rsidRDefault="0094217E" w:rsidP="000B5482">
      <w:pPr>
        <w:spacing w:after="120" w:line="276" w:lineRule="auto"/>
        <w:rPr>
          <w:rFonts w:eastAsiaTheme="majorEastAsia" w:cstheme="majorBidi"/>
          <w:b/>
          <w:bCs/>
          <w:i/>
          <w:iCs/>
          <w:color w:val="215868" w:themeColor="accent5" w:themeShade="80"/>
          <w:sz w:val="26"/>
          <w:szCs w:val="26"/>
        </w:rPr>
      </w:pPr>
      <w:r w:rsidRPr="00F52828">
        <w:rPr>
          <w:rFonts w:eastAsiaTheme="majorEastAsia" w:cstheme="majorBidi"/>
          <w:b/>
          <w:bCs/>
          <w:color w:val="215868" w:themeColor="accent5" w:themeShade="80"/>
          <w:sz w:val="26"/>
          <w:szCs w:val="26"/>
        </w:rPr>
        <w:t>In</w:t>
      </w:r>
      <w:r w:rsidR="006C0F05" w:rsidRPr="00F52828">
        <w:rPr>
          <w:rFonts w:eastAsiaTheme="majorEastAsia" w:cstheme="majorBidi"/>
          <w:b/>
          <w:bCs/>
          <w:color w:val="215868" w:themeColor="accent5" w:themeShade="80"/>
          <w:sz w:val="26"/>
          <w:szCs w:val="26"/>
        </w:rPr>
        <w:t>-w</w:t>
      </w:r>
      <w:r w:rsidRPr="00F52828">
        <w:rPr>
          <w:rFonts w:eastAsiaTheme="majorEastAsia" w:cstheme="majorBidi"/>
          <w:b/>
          <w:bCs/>
          <w:color w:val="215868" w:themeColor="accent5" w:themeShade="80"/>
          <w:sz w:val="26"/>
          <w:szCs w:val="26"/>
        </w:rPr>
        <w:t xml:space="preserve">ater Cleaning Exercise </w:t>
      </w:r>
      <w:r w:rsidR="006C0F05" w:rsidRPr="00F52828">
        <w:rPr>
          <w:rFonts w:eastAsiaTheme="majorEastAsia" w:cstheme="majorBidi"/>
          <w:b/>
          <w:bCs/>
          <w:color w:val="215868" w:themeColor="accent5" w:themeShade="80"/>
          <w:sz w:val="26"/>
          <w:szCs w:val="26"/>
        </w:rPr>
        <w:t xml:space="preserve">Task Group </w:t>
      </w:r>
    </w:p>
    <w:p w14:paraId="35372C15" w14:textId="7B4A64FC" w:rsidR="00DB1D34" w:rsidRPr="00CD1241" w:rsidRDefault="00446AF9" w:rsidP="00446AF9">
      <w:pPr>
        <w:spacing w:after="120" w:line="276" w:lineRule="auto"/>
        <w:rPr>
          <w:rFonts w:eastAsia="Times New Roman" w:cs="Times New Roman"/>
          <w:bCs/>
          <w:color w:val="000000"/>
        </w:rPr>
      </w:pPr>
      <w:r>
        <w:rPr>
          <w:rFonts w:eastAsia="Times New Roman" w:cs="Times New Roman"/>
          <w:lang w:eastAsia="en-AU"/>
        </w:rPr>
        <w:t>A new task group</w:t>
      </w:r>
      <w:r w:rsidR="00E77D39">
        <w:rPr>
          <w:rFonts w:eastAsia="Times New Roman" w:cs="Times New Roman"/>
          <w:lang w:eastAsia="en-AU"/>
        </w:rPr>
        <w:t xml:space="preserve"> </w:t>
      </w:r>
      <w:r w:rsidR="00BD1D70">
        <w:rPr>
          <w:rFonts w:eastAsia="Times New Roman" w:cs="Times New Roman"/>
          <w:lang w:eastAsia="en-AU"/>
        </w:rPr>
        <w:t xml:space="preserve">has been </w:t>
      </w:r>
      <w:r w:rsidR="00E77D39">
        <w:rPr>
          <w:rFonts w:eastAsia="Times New Roman" w:cs="Times New Roman"/>
          <w:lang w:eastAsia="en-AU"/>
        </w:rPr>
        <w:t xml:space="preserve">formed </w:t>
      </w:r>
      <w:r w:rsidR="00E77D39" w:rsidRPr="00AA3414">
        <w:rPr>
          <w:rFonts w:eastAsia="Times New Roman" w:cs="Times New Roman"/>
          <w:lang w:eastAsia="en-AU"/>
        </w:rPr>
        <w:t xml:space="preserve">to </w:t>
      </w:r>
      <w:r>
        <w:rPr>
          <w:rFonts w:eastAsia="Times New Roman" w:cs="Times New Roman"/>
          <w:lang w:eastAsia="en-AU"/>
        </w:rPr>
        <w:t xml:space="preserve">plan a </w:t>
      </w:r>
      <w:r w:rsidR="00E77D39" w:rsidRPr="00AA3414">
        <w:rPr>
          <w:rFonts w:eastAsia="Times New Roman" w:cs="Times New Roman"/>
          <w:lang w:eastAsia="en-AU"/>
        </w:rPr>
        <w:t>national in-water cleaning exercise</w:t>
      </w:r>
      <w:r>
        <w:rPr>
          <w:rFonts w:eastAsia="Times New Roman" w:cs="Times New Roman"/>
          <w:lang w:eastAsia="en-AU"/>
        </w:rPr>
        <w:t xml:space="preserve"> to clarify </w:t>
      </w:r>
      <w:r w:rsidRPr="00446AF9">
        <w:rPr>
          <w:rFonts w:eastAsia="Times New Roman" w:cs="Times New Roman"/>
          <w:lang w:eastAsia="en-AU"/>
        </w:rPr>
        <w:t>regulatory roles and strengthen vessel biosecurity management.</w:t>
      </w:r>
      <w:r w:rsidR="00E84DF5">
        <w:rPr>
          <w:rFonts w:eastAsia="Times New Roman" w:cs="Times New Roman"/>
          <w:bCs/>
          <w:color w:val="000000"/>
        </w:rPr>
        <w:pict w14:anchorId="259CCC1B">
          <v:rect id="_x0000_i1026" style="width:0;height:1.5pt" o:hralign="center" o:hrstd="t" o:hr="t" fillcolor="#a0a0a0" stroked="f"/>
        </w:pict>
      </w:r>
    </w:p>
    <w:p w14:paraId="20084F52" w14:textId="77777777" w:rsidR="001128FE" w:rsidRPr="00A26CCA" w:rsidRDefault="001128FE" w:rsidP="00001E39">
      <w:pPr>
        <w:pStyle w:val="ListParagraph"/>
        <w:spacing w:after="0" w:line="276" w:lineRule="auto"/>
        <w:ind w:left="720"/>
        <w:contextualSpacing w:val="0"/>
        <w:rPr>
          <w:rFonts w:cs="Calibri"/>
          <w:color w:val="000000" w:themeColor="text1"/>
          <w:sz w:val="4"/>
          <w:szCs w:val="4"/>
        </w:rPr>
      </w:pPr>
      <w:bookmarkStart w:id="11" w:name="_Hlk106619009"/>
    </w:p>
    <w:bookmarkEnd w:id="11"/>
    <w:p w14:paraId="7D5638D9" w14:textId="64E1AA0B" w:rsidR="00FC129F" w:rsidRPr="00F52828" w:rsidRDefault="00273F11" w:rsidP="000B5482">
      <w:pPr>
        <w:pStyle w:val="Heading1"/>
        <w:spacing w:before="120" w:after="120"/>
        <w:rPr>
          <w:rFonts w:asciiTheme="minorHAnsi" w:hAnsiTheme="minorHAnsi"/>
          <w:color w:val="215868" w:themeColor="accent5" w:themeShade="80"/>
        </w:rPr>
      </w:pPr>
      <w:r w:rsidRPr="00F52828">
        <w:rPr>
          <w:rFonts w:asciiTheme="minorHAnsi" w:hAnsiTheme="minorHAnsi"/>
          <w:color w:val="215868" w:themeColor="accent5" w:themeShade="80"/>
        </w:rPr>
        <w:t xml:space="preserve">Upcoming MPSC Meetings </w:t>
      </w:r>
    </w:p>
    <w:p w14:paraId="52E55FD5" w14:textId="48DFC19B" w:rsidR="00E42373" w:rsidRPr="007F3481" w:rsidRDefault="00273F11" w:rsidP="000B5482">
      <w:pPr>
        <w:spacing w:after="120" w:line="276" w:lineRule="auto"/>
        <w:rPr>
          <w:sz w:val="2"/>
          <w:szCs w:val="2"/>
        </w:rPr>
      </w:pPr>
      <w:r w:rsidRPr="007F3481">
        <w:t>The</w:t>
      </w:r>
      <w:r w:rsidR="005C1068">
        <w:t xml:space="preserve"> </w:t>
      </w:r>
      <w:r w:rsidR="00C52E04" w:rsidRPr="007F3481">
        <w:t>MPSC</w:t>
      </w:r>
      <w:r w:rsidR="005E4C05">
        <w:t xml:space="preserve">30 </w:t>
      </w:r>
      <w:r w:rsidR="005E4C05" w:rsidRPr="007F3481">
        <w:t>meeting</w:t>
      </w:r>
      <w:r w:rsidRPr="007F3481">
        <w:t xml:space="preserve"> and Partners’ </w:t>
      </w:r>
      <w:r w:rsidR="00D46993">
        <w:t>W</w:t>
      </w:r>
      <w:r w:rsidRPr="007F3481">
        <w:t xml:space="preserve">orkshop will be held </w:t>
      </w:r>
      <w:r w:rsidR="006F63C9">
        <w:t>in</w:t>
      </w:r>
      <w:r w:rsidR="006F63C9">
        <w:rPr>
          <w:rFonts w:ascii="Segoe UI" w:hAnsi="Segoe UI" w:cs="Segoe UI"/>
        </w:rPr>
        <w:t xml:space="preserve"> </w:t>
      </w:r>
      <w:r w:rsidR="00E10930" w:rsidRPr="00547454">
        <w:rPr>
          <w:rFonts w:cs="Times New Roman"/>
        </w:rPr>
        <w:t xml:space="preserve">in </w:t>
      </w:r>
      <w:r w:rsidR="00E10930">
        <w:rPr>
          <w:rFonts w:cs="Times New Roman"/>
        </w:rPr>
        <w:t>Canberra</w:t>
      </w:r>
      <w:r w:rsidR="00E10930" w:rsidRPr="00547454">
        <w:rPr>
          <w:rFonts w:cs="Times New Roman"/>
        </w:rPr>
        <w:t xml:space="preserve"> in </w:t>
      </w:r>
      <w:r w:rsidR="00E10930">
        <w:rPr>
          <w:rFonts w:cs="Times New Roman"/>
        </w:rPr>
        <w:t xml:space="preserve">November </w:t>
      </w:r>
      <w:r w:rsidR="00E10930" w:rsidRPr="00547454">
        <w:rPr>
          <w:rFonts w:cs="Times New Roman"/>
        </w:rPr>
        <w:t>2025</w:t>
      </w:r>
      <w:r w:rsidR="00E10930">
        <w:rPr>
          <w:rFonts w:cs="Times New Roman"/>
        </w:rPr>
        <w:t>.</w:t>
      </w:r>
      <w:r w:rsidR="009E66A2">
        <w:t xml:space="preserve"> </w:t>
      </w:r>
    </w:p>
    <w:sectPr w:rsidR="00E42373" w:rsidRPr="007F3481" w:rsidSect="005362A3">
      <w:type w:val="continuous"/>
      <w:pgSz w:w="11900" w:h="16840"/>
      <w:pgMar w:top="1418" w:right="851" w:bottom="1418" w:left="851" w:header="709" w:footer="709" w:gutter="0"/>
      <w:cols w:space="112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9EE64" w14:textId="77777777" w:rsidR="00983D0F" w:rsidRDefault="00983D0F">
      <w:pPr>
        <w:spacing w:after="0"/>
      </w:pPr>
      <w:r>
        <w:separator/>
      </w:r>
    </w:p>
  </w:endnote>
  <w:endnote w:type="continuationSeparator" w:id="0">
    <w:p w14:paraId="555297D9" w14:textId="77777777" w:rsidR="00983D0F" w:rsidRDefault="00983D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8DDF7" w14:textId="1FEB6413" w:rsidR="008E2ED8" w:rsidRDefault="008E2ED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246AEDB8" wp14:editId="11C148B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66936206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922996" w14:textId="4C524492" w:rsidR="008E2ED8" w:rsidRPr="008E2ED8" w:rsidRDefault="008E2ED8" w:rsidP="008E2ED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E2ED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6AEDB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3.45pt;height:29.65pt;z-index:2516684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52922996" w14:textId="4C524492" w:rsidR="008E2ED8" w:rsidRPr="008E2ED8" w:rsidRDefault="008E2ED8" w:rsidP="008E2ED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E2ED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401515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6A14C1" w14:textId="72CD4DA7" w:rsidR="00E43BA1" w:rsidRDefault="00E43BA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81AEEB" w14:textId="06EC183A" w:rsidR="000F215C" w:rsidRDefault="000F215C" w:rsidP="000C64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1577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B911E7" w14:textId="15937F01" w:rsidR="00547454" w:rsidRDefault="0054745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FD20C3" w14:textId="02BBBFC8" w:rsidR="000F215C" w:rsidRDefault="000F215C" w:rsidP="000C64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5BE95" w14:textId="77777777" w:rsidR="00983D0F" w:rsidRDefault="00983D0F">
      <w:pPr>
        <w:spacing w:after="0"/>
      </w:pPr>
      <w:r>
        <w:separator/>
      </w:r>
    </w:p>
  </w:footnote>
  <w:footnote w:type="continuationSeparator" w:id="0">
    <w:p w14:paraId="41DAF7D9" w14:textId="77777777" w:rsidR="00983D0F" w:rsidRDefault="00983D0F">
      <w:pPr>
        <w:spacing w:after="0"/>
      </w:pPr>
      <w:r>
        <w:continuationSeparator/>
      </w:r>
    </w:p>
  </w:footnote>
  <w:footnote w:id="1">
    <w:p w14:paraId="1E50E2D0" w14:textId="77777777" w:rsidR="00A227AE" w:rsidRDefault="00A227AE" w:rsidP="00A227A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46AF9">
        <w:t>The MPSC uses a hybrid format to host its meetings and partners' workshops to enable participation from MPSC members, observers, and partners who are unable to attend in-person.</w:t>
      </w:r>
    </w:p>
  </w:footnote>
  <w:footnote w:id="2">
    <w:p w14:paraId="33239B1F" w14:textId="08D6D366" w:rsidR="00A227AE" w:rsidRDefault="00A227AE">
      <w:pPr>
        <w:pStyle w:val="FootnoteText"/>
      </w:pPr>
      <w:r>
        <w:rPr>
          <w:rStyle w:val="FootnoteReference"/>
        </w:rPr>
        <w:footnoteRef/>
      </w:r>
      <w:r>
        <w:t xml:space="preserve"> Co-chair is </w:t>
      </w:r>
      <w:r w:rsidRPr="00CD1241">
        <w:t>Dr</w:t>
      </w:r>
      <w:r>
        <w:t>.</w:t>
      </w:r>
      <w:r w:rsidRPr="00CD1241">
        <w:t xml:space="preserve"> Bertie Hennecke from the Environmental Biosecurity Office at the Australian Government Department of Agriculture, Fisheries and Forestry (DAFF)</w:t>
      </w:r>
      <w:r w:rsidRPr="00CD1241">
        <w:rPr>
          <w:rFonts w:eastAsia="Aptos" w:cs="Times New Roman"/>
          <w:kern w:val="2"/>
          <w14:ligatures w14:val="standardContextu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01B3E" w14:textId="63B215A6" w:rsidR="008E2ED8" w:rsidRDefault="008E2ED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41F56C3A" wp14:editId="03D3283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45138884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A359A2" w14:textId="07B24AE9" w:rsidR="008E2ED8" w:rsidRPr="008E2ED8" w:rsidRDefault="008E2ED8" w:rsidP="008E2ED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E2ED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F56C3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3.45pt;height:29.65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1AA359A2" w14:textId="07B24AE9" w:rsidR="008E2ED8" w:rsidRPr="008E2ED8" w:rsidRDefault="008E2ED8" w:rsidP="008E2ED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E2ED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160E0" w14:textId="618C496B" w:rsidR="000F215C" w:rsidRDefault="008E2ED8" w:rsidP="000C642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5DE97D70" wp14:editId="0857BA79">
              <wp:simplePos x="542925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85346326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374CF5" w14:textId="31398EC6" w:rsidR="008E2ED8" w:rsidRPr="008E2ED8" w:rsidRDefault="008E2ED8" w:rsidP="008E2ED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E97D7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margin-left:0;margin-top:0;width:43.45pt;height:29.6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44374CF5" w14:textId="31398EC6" w:rsidR="008E2ED8" w:rsidRPr="008E2ED8" w:rsidRDefault="008E2ED8" w:rsidP="008E2ED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73F11"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50FF39B2" wp14:editId="48F4749B">
          <wp:simplePos x="0" y="0"/>
          <wp:positionH relativeFrom="column">
            <wp:posOffset>-800100</wp:posOffset>
          </wp:positionH>
          <wp:positionV relativeFrom="paragraph">
            <wp:posOffset>-278765</wp:posOffset>
          </wp:positionV>
          <wp:extent cx="7698029" cy="685190"/>
          <wp:effectExtent l="0" t="0" r="0" b="635"/>
          <wp:wrapNone/>
          <wp:docPr id="764500608" name="Picture 76450060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4500608" name="Picture 76450060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029" cy="6851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arto="http://schemas.microsoft.com/office/word/2006/arto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ve="http://schemas.openxmlformats.org/markup-compatibility/2006" xmlns:w="http://schemas.openxmlformats.org/wordprocessingml/2006/main" xmlns:w10="urn:schemas-microsoft-com:office:word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A296C" w14:textId="72EB6082" w:rsidR="000F215C" w:rsidRDefault="008E2ED8" w:rsidP="000C642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4AE25A3B" wp14:editId="12D8D17B">
              <wp:simplePos x="542925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3604434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325B65" w14:textId="29AF3F6D" w:rsidR="008E2ED8" w:rsidRPr="008E2ED8" w:rsidRDefault="008E2ED8" w:rsidP="008E2ED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E25A3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jFNDQIAABwEAAAOAAAAZHJzL2Uyb0RvYy54bWysU8Fu2zAMvQ/YPwi6L7Y7uOuMOEXWIsOA&#10;oC2QDj0rshQbkERBUmJnXz9KjpOt7WnYRaZI+pF8fJrfDlqRg3C+A1PTYpZTIgyHpjO7mv58Xn26&#10;ocQHZhqmwIiaHoWnt4uPH+a9rcQVtKAa4QiCGF/1tqZtCLbKMs9boZmfgRUGgxKcZgGvbpc1jvWI&#10;rlV2lefXWQ+usQ648B6992OQLhK+lIKHRym9CETVFHsL6XTp3MYzW8xZtXPMth0/tcH+oQvNOoNF&#10;z1D3LDCyd90bKN1xBx5kmHHQGUjZcZFmwGmK/NU0m5ZZkWZBcrw90+T/Hyx/OGzskyNh+AYDLjAS&#10;0ltfeXTGeQbpdPxipwTjSOHxTJsYAuHoLMvipigp4Rj6/OW6LMuIkl1+ts6H7wI0iUZNHW4lkcUO&#10;ax/G1Ckl1jKw6pRKm1HmLwdiRk926TBaYdgOpGuwkan7LTRHHMrBuG9v+arD0mvmwxNzuGCcA0Ub&#10;HvGQCvqawsmipAX36z1/zEfeMUpJj4KpqUFFU6J+GNxH1FYyiq95mePNTe7tZJi9vgOUYYEvwvJk&#10;xrygJlM60C8o52UshCFmOJaraZjMuzAqF58DF8tlSkIZWRbWZmN5hI50RS6fhxfm7InwgJt6gElN&#10;rHrF+5gb//R2uQ/IflpKpHYk8sQ4SjCt9fRcosb/vKesy6Ne/AYAAP//AwBQSwMEFAAGAAgAAAAh&#10;AMOJHXfaAAAAAwEAAA8AAABkcnMvZG93bnJldi54bWxMj0FPwkAQhe8m/ofNmHiTbTUlULslxIQD&#10;N0T0PHTHttCdaboLVH69qxe9TPLyXt77pliMrlNnGnwrbCCdJKCIK7Et1wZ2b6uHGSgfkC12wmTg&#10;izwsytubAnMrF36l8zbUKpawz9FAE0Kfa+2rhhz6ifTE0fuUwWGIcqi1HfASy12nH5Nkqh22HBca&#10;7Omloeq4PTkDbbaUkNL7enX4cKmk1806u26Mub8bl8+gAo3hLww/+BEdysi0lxNbrzoD8ZHwe6M3&#10;m85B7Q1k8yfQZaH/s5ffAAAA//8DAFBLAQItABQABgAIAAAAIQC2gziS/gAAAOEBAAATAAAAAAAA&#10;AAAAAAAAAAAAAABbQ29udGVudF9UeXBlc10ueG1sUEsBAi0AFAAGAAgAAAAhADj9If/WAAAAlAEA&#10;AAsAAAAAAAAAAAAAAAAALwEAAF9yZWxzLy5yZWxzUEsBAi0AFAAGAAgAAAAhAPvKMU0NAgAAHAQA&#10;AA4AAAAAAAAAAAAAAAAALgIAAGRycy9lMm9Eb2MueG1sUEsBAi0AFAAGAAgAAAAhAMOJHXfaAAAA&#10;AwEAAA8AAAAAAAAAAAAAAAAAZwQAAGRycy9kb3ducmV2LnhtbFBLBQYAAAAABAAEAPMAAABuBQAA&#10;AAA=&#10;" filled="f" stroked="f">
              <v:textbox style="mso-fit-shape-to-text:t" inset="0,15pt,0,0">
                <w:txbxContent>
                  <w:p w14:paraId="61325B65" w14:textId="29AF3F6D" w:rsidR="008E2ED8" w:rsidRPr="008E2ED8" w:rsidRDefault="008E2ED8" w:rsidP="008E2ED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73F11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4958724" wp14:editId="326173DA">
          <wp:simplePos x="0" y="0"/>
          <wp:positionH relativeFrom="column">
            <wp:posOffset>-685800</wp:posOffset>
          </wp:positionH>
          <wp:positionV relativeFrom="paragraph">
            <wp:posOffset>-288290</wp:posOffset>
          </wp:positionV>
          <wp:extent cx="7658100" cy="1181735"/>
          <wp:effectExtent l="0" t="0" r="12700" b="12065"/>
          <wp:wrapNone/>
          <wp:docPr id="361835382" name="Picture 36183538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835382" name="Picture 36183538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1817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arto="http://schemas.microsoft.com/office/word/2006/arto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ve="http://schemas.openxmlformats.org/markup-compatibility/2006" xmlns:w="http://schemas.openxmlformats.org/wordprocessingml/2006/main" xmlns:w10="urn:schemas-microsoft-com:office:word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DE62EAB6"/>
    <w:lvl w:ilvl="0">
      <w:start w:val="1"/>
      <w:numFmt w:val="decimal"/>
      <w:pStyle w:val="ListNumber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DD20D9"/>
    <w:multiLevelType w:val="multilevel"/>
    <w:tmpl w:val="C55C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A363C"/>
    <w:multiLevelType w:val="hybridMultilevel"/>
    <w:tmpl w:val="C9B24506"/>
    <w:lvl w:ilvl="0" w:tplc="62864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3E8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ECB0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24B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86E0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B47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26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9C1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F0B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61D36B7"/>
    <w:multiLevelType w:val="singleLevel"/>
    <w:tmpl w:val="F99A449E"/>
    <w:lvl w:ilvl="0">
      <w:start w:val="1"/>
      <w:numFmt w:val="bullet"/>
      <w:pStyle w:val="qtbdash2"/>
      <w:lvlText w:val="­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0"/>
      </w:rPr>
    </w:lvl>
  </w:abstractNum>
  <w:abstractNum w:abstractNumId="4" w15:restartNumberingAfterBreak="0">
    <w:nsid w:val="0BF60DF4"/>
    <w:multiLevelType w:val="hybridMultilevel"/>
    <w:tmpl w:val="AAA6350E"/>
    <w:lvl w:ilvl="0" w:tplc="CAD623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10B65"/>
    <w:multiLevelType w:val="hybridMultilevel"/>
    <w:tmpl w:val="A79CB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F5305"/>
    <w:multiLevelType w:val="hybridMultilevel"/>
    <w:tmpl w:val="5A9CA8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341ED"/>
    <w:multiLevelType w:val="hybridMultilevel"/>
    <w:tmpl w:val="D5A48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4550F4"/>
    <w:multiLevelType w:val="hybridMultilevel"/>
    <w:tmpl w:val="21BC958C"/>
    <w:lvl w:ilvl="0" w:tplc="C86C70A6">
      <w:start w:val="7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B3829"/>
    <w:multiLevelType w:val="hybridMultilevel"/>
    <w:tmpl w:val="6A42C0E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71654E"/>
    <w:multiLevelType w:val="hybridMultilevel"/>
    <w:tmpl w:val="3648D5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92584"/>
    <w:multiLevelType w:val="multilevel"/>
    <w:tmpl w:val="02AA8FA0"/>
    <w:styleLink w:val="ListBullets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"/>
      <w:lvlJc w:val="left"/>
      <w:pPr>
        <w:ind w:left="794" w:hanging="369"/>
      </w:pPr>
      <w:rPr>
        <w:rFonts w:ascii="Symbol" w:hAnsi="Symbol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794"/>
        </w:tabs>
        <w:ind w:left="1219" w:hanging="42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5"/>
        </w:tabs>
        <w:ind w:left="425" w:hanging="425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25"/>
        </w:tabs>
        <w:ind w:left="425" w:hanging="425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2" w15:restartNumberingAfterBreak="0">
    <w:nsid w:val="1CFE7181"/>
    <w:multiLevelType w:val="multilevel"/>
    <w:tmpl w:val="4BFA3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8C09BA"/>
    <w:multiLevelType w:val="hybridMultilevel"/>
    <w:tmpl w:val="E116AC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A9537F"/>
    <w:multiLevelType w:val="hybridMultilevel"/>
    <w:tmpl w:val="FFFC27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F2469E"/>
    <w:multiLevelType w:val="hybridMultilevel"/>
    <w:tmpl w:val="C2FA6C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913599"/>
    <w:multiLevelType w:val="multilevel"/>
    <w:tmpl w:val="02AA8FA0"/>
    <w:numStyleLink w:val="ListBullets"/>
  </w:abstractNum>
  <w:abstractNum w:abstractNumId="17" w15:restartNumberingAfterBreak="0">
    <w:nsid w:val="2F2425AB"/>
    <w:multiLevelType w:val="multilevel"/>
    <w:tmpl w:val="BC8603C0"/>
    <w:numStyleLink w:val="ListNumbers"/>
  </w:abstractNum>
  <w:abstractNum w:abstractNumId="18" w15:restartNumberingAfterBreak="0">
    <w:nsid w:val="2F8363F3"/>
    <w:multiLevelType w:val="hybridMultilevel"/>
    <w:tmpl w:val="3EB4F5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5943210"/>
    <w:multiLevelType w:val="hybridMultilevel"/>
    <w:tmpl w:val="A4C0E87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89F74CC"/>
    <w:multiLevelType w:val="hybridMultilevel"/>
    <w:tmpl w:val="F9142B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4A0CEE"/>
    <w:multiLevelType w:val="hybridMultilevel"/>
    <w:tmpl w:val="70561326"/>
    <w:lvl w:ilvl="0" w:tplc="EFDEA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1C0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922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080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72D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20F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E23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C47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F6A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CC91907"/>
    <w:multiLevelType w:val="hybridMultilevel"/>
    <w:tmpl w:val="BE14A948"/>
    <w:lvl w:ilvl="0" w:tplc="B6D80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66F7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428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B21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B08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74A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2CE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D6E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FAC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2DF2FA5"/>
    <w:multiLevelType w:val="hybridMultilevel"/>
    <w:tmpl w:val="0F7C6B0E"/>
    <w:lvl w:ilvl="0" w:tplc="81A06A6A">
      <w:start w:val="1"/>
      <w:numFmt w:val="decimal"/>
      <w:lvlText w:val="%1."/>
      <w:lvlJc w:val="left"/>
      <w:pPr>
        <w:ind w:left="1020" w:hanging="360"/>
      </w:pPr>
    </w:lvl>
    <w:lvl w:ilvl="1" w:tplc="E834B7DA">
      <w:start w:val="1"/>
      <w:numFmt w:val="decimal"/>
      <w:lvlText w:val="%2."/>
      <w:lvlJc w:val="left"/>
      <w:pPr>
        <w:ind w:left="1020" w:hanging="360"/>
      </w:pPr>
    </w:lvl>
    <w:lvl w:ilvl="2" w:tplc="C858727C">
      <w:start w:val="1"/>
      <w:numFmt w:val="decimal"/>
      <w:lvlText w:val="%3."/>
      <w:lvlJc w:val="left"/>
      <w:pPr>
        <w:ind w:left="1020" w:hanging="360"/>
      </w:pPr>
    </w:lvl>
    <w:lvl w:ilvl="3" w:tplc="9BD84062">
      <w:start w:val="1"/>
      <w:numFmt w:val="decimal"/>
      <w:lvlText w:val="%4."/>
      <w:lvlJc w:val="left"/>
      <w:pPr>
        <w:ind w:left="1020" w:hanging="360"/>
      </w:pPr>
    </w:lvl>
    <w:lvl w:ilvl="4" w:tplc="512A22F8">
      <w:start w:val="1"/>
      <w:numFmt w:val="decimal"/>
      <w:lvlText w:val="%5."/>
      <w:lvlJc w:val="left"/>
      <w:pPr>
        <w:ind w:left="1020" w:hanging="360"/>
      </w:pPr>
    </w:lvl>
    <w:lvl w:ilvl="5" w:tplc="F13ACC30">
      <w:start w:val="1"/>
      <w:numFmt w:val="decimal"/>
      <w:lvlText w:val="%6."/>
      <w:lvlJc w:val="left"/>
      <w:pPr>
        <w:ind w:left="1020" w:hanging="360"/>
      </w:pPr>
    </w:lvl>
    <w:lvl w:ilvl="6" w:tplc="F47259BE">
      <w:start w:val="1"/>
      <w:numFmt w:val="decimal"/>
      <w:lvlText w:val="%7."/>
      <w:lvlJc w:val="left"/>
      <w:pPr>
        <w:ind w:left="1020" w:hanging="360"/>
      </w:pPr>
    </w:lvl>
    <w:lvl w:ilvl="7" w:tplc="3524F176">
      <w:start w:val="1"/>
      <w:numFmt w:val="decimal"/>
      <w:lvlText w:val="%8."/>
      <w:lvlJc w:val="left"/>
      <w:pPr>
        <w:ind w:left="1020" w:hanging="360"/>
      </w:pPr>
    </w:lvl>
    <w:lvl w:ilvl="8" w:tplc="D10C6198">
      <w:start w:val="1"/>
      <w:numFmt w:val="decimal"/>
      <w:lvlText w:val="%9."/>
      <w:lvlJc w:val="left"/>
      <w:pPr>
        <w:ind w:left="1020" w:hanging="360"/>
      </w:pPr>
    </w:lvl>
  </w:abstractNum>
  <w:abstractNum w:abstractNumId="24" w15:restartNumberingAfterBreak="0">
    <w:nsid w:val="450C2131"/>
    <w:multiLevelType w:val="hybridMultilevel"/>
    <w:tmpl w:val="37482B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0C3195"/>
    <w:multiLevelType w:val="hybridMultilevel"/>
    <w:tmpl w:val="1DDE14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342576"/>
    <w:multiLevelType w:val="hybridMultilevel"/>
    <w:tmpl w:val="48AECF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1848A1"/>
    <w:multiLevelType w:val="hybridMultilevel"/>
    <w:tmpl w:val="2AC8A6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4C4668"/>
    <w:multiLevelType w:val="hybridMultilevel"/>
    <w:tmpl w:val="B8A2C7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DA7683"/>
    <w:multiLevelType w:val="hybridMultilevel"/>
    <w:tmpl w:val="A0C66A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F0182C"/>
    <w:multiLevelType w:val="hybridMultilevel"/>
    <w:tmpl w:val="07767872"/>
    <w:lvl w:ilvl="0" w:tplc="56BAA7B0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4062157"/>
    <w:multiLevelType w:val="hybridMultilevel"/>
    <w:tmpl w:val="7A28DC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8634A4"/>
    <w:multiLevelType w:val="hybridMultilevel"/>
    <w:tmpl w:val="734EE9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AA0A7F"/>
    <w:multiLevelType w:val="hybridMultilevel"/>
    <w:tmpl w:val="8E003046"/>
    <w:lvl w:ilvl="0" w:tplc="FD32FC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2AFE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B6A4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42D5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A56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E811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305B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F657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F641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0E02B2"/>
    <w:multiLevelType w:val="hybridMultilevel"/>
    <w:tmpl w:val="928C9A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5C6CF4"/>
    <w:multiLevelType w:val="hybridMultilevel"/>
    <w:tmpl w:val="627215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3D355B"/>
    <w:multiLevelType w:val="hybridMultilevel"/>
    <w:tmpl w:val="DCC64B72"/>
    <w:lvl w:ilvl="0" w:tplc="A75A92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24F32"/>
    <w:multiLevelType w:val="hybridMultilevel"/>
    <w:tmpl w:val="CA628804"/>
    <w:lvl w:ilvl="0" w:tplc="69929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7280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464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78B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802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14E3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66BF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80CF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96A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6A45273C"/>
    <w:multiLevelType w:val="hybridMultilevel"/>
    <w:tmpl w:val="B298E2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800C26"/>
    <w:multiLevelType w:val="hybridMultilevel"/>
    <w:tmpl w:val="B532AE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5A0C87"/>
    <w:multiLevelType w:val="hybridMultilevel"/>
    <w:tmpl w:val="944EFDE6"/>
    <w:lvl w:ilvl="0" w:tplc="1C346FD6">
      <w:start w:val="1"/>
      <w:numFmt w:val="decimal"/>
      <w:pStyle w:val="NormalNumb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8E1558"/>
    <w:multiLevelType w:val="hybridMultilevel"/>
    <w:tmpl w:val="2FA88E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C122A0"/>
    <w:multiLevelType w:val="multilevel"/>
    <w:tmpl w:val="BC8603C0"/>
    <w:styleLink w:val="ListNumbers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794" w:hanging="369"/>
      </w:pPr>
      <w:rPr>
        <w:rFonts w:hint="default"/>
      </w:rPr>
    </w:lvl>
    <w:lvl w:ilvl="2">
      <w:start w:val="1"/>
      <w:numFmt w:val="lowerRoman"/>
      <w:pStyle w:val="ListNumber3"/>
      <w:lvlText w:val="%3)"/>
      <w:lvlJc w:val="right"/>
      <w:pPr>
        <w:ind w:left="1077" w:hanging="17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 w15:restartNumberingAfterBreak="0">
    <w:nsid w:val="747F0FE9"/>
    <w:multiLevelType w:val="hybridMultilevel"/>
    <w:tmpl w:val="26AE257E"/>
    <w:lvl w:ilvl="0" w:tplc="5F98C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2D0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6069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23F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841E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F09C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0C09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F68E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3EA9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640143"/>
    <w:multiLevelType w:val="hybridMultilevel"/>
    <w:tmpl w:val="73C258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D91DE2"/>
    <w:multiLevelType w:val="hybridMultilevel"/>
    <w:tmpl w:val="1C8683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794493"/>
    <w:multiLevelType w:val="multilevel"/>
    <w:tmpl w:val="C55C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B763DF9"/>
    <w:multiLevelType w:val="hybridMultilevel"/>
    <w:tmpl w:val="140A1910"/>
    <w:lvl w:ilvl="0" w:tplc="FFFFFFFF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2F59AD"/>
    <w:multiLevelType w:val="hybridMultilevel"/>
    <w:tmpl w:val="2FA88E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2B286A"/>
    <w:multiLevelType w:val="hybridMultilevel"/>
    <w:tmpl w:val="D848DA9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7D394F57"/>
    <w:multiLevelType w:val="hybridMultilevel"/>
    <w:tmpl w:val="976697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6158918">
    <w:abstractNumId w:val="3"/>
  </w:num>
  <w:num w:numId="2" w16cid:durableId="1389188650">
    <w:abstractNumId w:val="33"/>
  </w:num>
  <w:num w:numId="3" w16cid:durableId="447815251">
    <w:abstractNumId w:val="42"/>
  </w:num>
  <w:num w:numId="4" w16cid:durableId="1086074956">
    <w:abstractNumId w:val="17"/>
  </w:num>
  <w:num w:numId="5" w16cid:durableId="253902193">
    <w:abstractNumId w:val="43"/>
  </w:num>
  <w:num w:numId="6" w16cid:durableId="567150941">
    <w:abstractNumId w:val="36"/>
  </w:num>
  <w:num w:numId="7" w16cid:durableId="1416778736">
    <w:abstractNumId w:val="44"/>
  </w:num>
  <w:num w:numId="8" w16cid:durableId="1953979271">
    <w:abstractNumId w:val="7"/>
  </w:num>
  <w:num w:numId="9" w16cid:durableId="845706493">
    <w:abstractNumId w:val="28"/>
  </w:num>
  <w:num w:numId="10" w16cid:durableId="1883637482">
    <w:abstractNumId w:val="46"/>
  </w:num>
  <w:num w:numId="11" w16cid:durableId="130752913">
    <w:abstractNumId w:val="1"/>
  </w:num>
  <w:num w:numId="12" w16cid:durableId="1100493486">
    <w:abstractNumId w:val="4"/>
  </w:num>
  <w:num w:numId="13" w16cid:durableId="1564559572">
    <w:abstractNumId w:val="39"/>
  </w:num>
  <w:num w:numId="14" w16cid:durableId="994181432">
    <w:abstractNumId w:val="35"/>
  </w:num>
  <w:num w:numId="15" w16cid:durableId="1566061215">
    <w:abstractNumId w:val="40"/>
  </w:num>
  <w:num w:numId="16" w16cid:durableId="218832140">
    <w:abstractNumId w:val="5"/>
  </w:num>
  <w:num w:numId="17" w16cid:durableId="269167585">
    <w:abstractNumId w:val="33"/>
  </w:num>
  <w:num w:numId="18" w16cid:durableId="491337689">
    <w:abstractNumId w:val="33"/>
  </w:num>
  <w:num w:numId="19" w16cid:durableId="1908951095">
    <w:abstractNumId w:val="0"/>
  </w:num>
  <w:num w:numId="20" w16cid:durableId="1884100416">
    <w:abstractNumId w:val="14"/>
  </w:num>
  <w:num w:numId="21" w16cid:durableId="138620509">
    <w:abstractNumId w:val="13"/>
  </w:num>
  <w:num w:numId="22" w16cid:durableId="488059575">
    <w:abstractNumId w:val="8"/>
  </w:num>
  <w:num w:numId="23" w16cid:durableId="1064648321">
    <w:abstractNumId w:val="9"/>
  </w:num>
  <w:num w:numId="24" w16cid:durableId="1309478113">
    <w:abstractNumId w:val="13"/>
  </w:num>
  <w:num w:numId="25" w16cid:durableId="2077626224">
    <w:abstractNumId w:val="34"/>
  </w:num>
  <w:num w:numId="26" w16cid:durableId="1230071073">
    <w:abstractNumId w:val="49"/>
  </w:num>
  <w:num w:numId="27" w16cid:durableId="1759710835">
    <w:abstractNumId w:val="45"/>
  </w:num>
  <w:num w:numId="28" w16cid:durableId="767625335">
    <w:abstractNumId w:val="23"/>
  </w:num>
  <w:num w:numId="29" w16cid:durableId="437021028">
    <w:abstractNumId w:val="20"/>
  </w:num>
  <w:num w:numId="30" w16cid:durableId="818964497">
    <w:abstractNumId w:val="47"/>
  </w:num>
  <w:num w:numId="31" w16cid:durableId="441415383">
    <w:abstractNumId w:val="30"/>
  </w:num>
  <w:num w:numId="32" w16cid:durableId="143682410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465923365">
    <w:abstractNumId w:val="27"/>
  </w:num>
  <w:num w:numId="34" w16cid:durableId="1704165259">
    <w:abstractNumId w:val="31"/>
  </w:num>
  <w:num w:numId="35" w16cid:durableId="665322654">
    <w:abstractNumId w:val="2"/>
  </w:num>
  <w:num w:numId="36" w16cid:durableId="421806498">
    <w:abstractNumId w:val="22"/>
  </w:num>
  <w:num w:numId="37" w16cid:durableId="823550018">
    <w:abstractNumId w:val="37"/>
  </w:num>
  <w:num w:numId="38" w16cid:durableId="1204975864">
    <w:abstractNumId w:val="21"/>
  </w:num>
  <w:num w:numId="39" w16cid:durableId="672342226">
    <w:abstractNumId w:val="29"/>
  </w:num>
  <w:num w:numId="40" w16cid:durableId="65609961">
    <w:abstractNumId w:val="19"/>
  </w:num>
  <w:num w:numId="41" w16cid:durableId="314266486">
    <w:abstractNumId w:val="15"/>
  </w:num>
  <w:num w:numId="42" w16cid:durableId="802769222">
    <w:abstractNumId w:val="32"/>
  </w:num>
  <w:num w:numId="43" w16cid:durableId="331491392">
    <w:abstractNumId w:val="38"/>
  </w:num>
  <w:num w:numId="44" w16cid:durableId="1443570455">
    <w:abstractNumId w:val="41"/>
  </w:num>
  <w:num w:numId="45" w16cid:durableId="925067252">
    <w:abstractNumId w:val="24"/>
  </w:num>
  <w:num w:numId="46" w16cid:durableId="1509324951">
    <w:abstractNumId w:val="6"/>
  </w:num>
  <w:num w:numId="47" w16cid:durableId="1153180189">
    <w:abstractNumId w:val="11"/>
  </w:num>
  <w:num w:numId="48" w16cid:durableId="2123720618">
    <w:abstractNumId w:val="16"/>
  </w:num>
  <w:num w:numId="49" w16cid:durableId="1268151522">
    <w:abstractNumId w:val="12"/>
  </w:num>
  <w:num w:numId="50" w16cid:durableId="2037995610">
    <w:abstractNumId w:val="48"/>
  </w:num>
  <w:num w:numId="51" w16cid:durableId="271326061">
    <w:abstractNumId w:val="26"/>
  </w:num>
  <w:num w:numId="52" w16cid:durableId="819153802">
    <w:abstractNumId w:val="25"/>
  </w:num>
  <w:num w:numId="53" w16cid:durableId="1941522626">
    <w:abstractNumId w:val="50"/>
  </w:num>
  <w:num w:numId="54" w16cid:durableId="1339430796">
    <w:abstractNumId w:val="10"/>
  </w:num>
  <w:num w:numId="55" w16cid:durableId="1688487277">
    <w:abstractNumId w:val="18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trackRevisions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3E6"/>
    <w:rsid w:val="0000017A"/>
    <w:rsid w:val="00000409"/>
    <w:rsid w:val="000009BD"/>
    <w:rsid w:val="00001E39"/>
    <w:rsid w:val="0000277F"/>
    <w:rsid w:val="000041BD"/>
    <w:rsid w:val="00006E05"/>
    <w:rsid w:val="00006FC0"/>
    <w:rsid w:val="00007525"/>
    <w:rsid w:val="00010D48"/>
    <w:rsid w:val="000114AF"/>
    <w:rsid w:val="00011972"/>
    <w:rsid w:val="00012BAC"/>
    <w:rsid w:val="00012FEF"/>
    <w:rsid w:val="00013FCF"/>
    <w:rsid w:val="000155E1"/>
    <w:rsid w:val="00015780"/>
    <w:rsid w:val="00016B85"/>
    <w:rsid w:val="00017060"/>
    <w:rsid w:val="000174BF"/>
    <w:rsid w:val="000178F7"/>
    <w:rsid w:val="00020125"/>
    <w:rsid w:val="00020386"/>
    <w:rsid w:val="0002042F"/>
    <w:rsid w:val="000206E7"/>
    <w:rsid w:val="000210CD"/>
    <w:rsid w:val="00021864"/>
    <w:rsid w:val="00026129"/>
    <w:rsid w:val="000269F3"/>
    <w:rsid w:val="00027480"/>
    <w:rsid w:val="00027539"/>
    <w:rsid w:val="000275E7"/>
    <w:rsid w:val="00027BE0"/>
    <w:rsid w:val="0003088A"/>
    <w:rsid w:val="00030B7C"/>
    <w:rsid w:val="00031B17"/>
    <w:rsid w:val="0003369D"/>
    <w:rsid w:val="00035612"/>
    <w:rsid w:val="00035B98"/>
    <w:rsid w:val="000375D6"/>
    <w:rsid w:val="00037F7C"/>
    <w:rsid w:val="0004013A"/>
    <w:rsid w:val="00040429"/>
    <w:rsid w:val="00040E3C"/>
    <w:rsid w:val="00041E3F"/>
    <w:rsid w:val="00042A33"/>
    <w:rsid w:val="00042EAA"/>
    <w:rsid w:val="0004363F"/>
    <w:rsid w:val="0004400E"/>
    <w:rsid w:val="00044784"/>
    <w:rsid w:val="000456FA"/>
    <w:rsid w:val="000458BC"/>
    <w:rsid w:val="00046B53"/>
    <w:rsid w:val="00050EC9"/>
    <w:rsid w:val="00051C37"/>
    <w:rsid w:val="00051F48"/>
    <w:rsid w:val="00052320"/>
    <w:rsid w:val="00054741"/>
    <w:rsid w:val="00055BF4"/>
    <w:rsid w:val="00057827"/>
    <w:rsid w:val="00060C85"/>
    <w:rsid w:val="00061E74"/>
    <w:rsid w:val="00062BCC"/>
    <w:rsid w:val="00064D86"/>
    <w:rsid w:val="00065A03"/>
    <w:rsid w:val="00066078"/>
    <w:rsid w:val="00066FE5"/>
    <w:rsid w:val="0007013F"/>
    <w:rsid w:val="00072939"/>
    <w:rsid w:val="00072BD1"/>
    <w:rsid w:val="00072C83"/>
    <w:rsid w:val="00073279"/>
    <w:rsid w:val="000734C1"/>
    <w:rsid w:val="0007401C"/>
    <w:rsid w:val="0007504C"/>
    <w:rsid w:val="0007521E"/>
    <w:rsid w:val="00076368"/>
    <w:rsid w:val="0007766A"/>
    <w:rsid w:val="00080219"/>
    <w:rsid w:val="000844BD"/>
    <w:rsid w:val="00085BA3"/>
    <w:rsid w:val="00085E2D"/>
    <w:rsid w:val="00086D1F"/>
    <w:rsid w:val="000902C0"/>
    <w:rsid w:val="00090C00"/>
    <w:rsid w:val="0009121A"/>
    <w:rsid w:val="0009166A"/>
    <w:rsid w:val="000925C0"/>
    <w:rsid w:val="000926FE"/>
    <w:rsid w:val="000931BB"/>
    <w:rsid w:val="00093726"/>
    <w:rsid w:val="00094DFB"/>
    <w:rsid w:val="0009611E"/>
    <w:rsid w:val="00097C18"/>
    <w:rsid w:val="000A09D1"/>
    <w:rsid w:val="000A1E65"/>
    <w:rsid w:val="000A1F81"/>
    <w:rsid w:val="000A2744"/>
    <w:rsid w:val="000A32CB"/>
    <w:rsid w:val="000A46CC"/>
    <w:rsid w:val="000A58F8"/>
    <w:rsid w:val="000A619D"/>
    <w:rsid w:val="000A71A6"/>
    <w:rsid w:val="000A7D1C"/>
    <w:rsid w:val="000A7EE3"/>
    <w:rsid w:val="000B186A"/>
    <w:rsid w:val="000B18E3"/>
    <w:rsid w:val="000B1C4E"/>
    <w:rsid w:val="000B2E3D"/>
    <w:rsid w:val="000B30F7"/>
    <w:rsid w:val="000B3409"/>
    <w:rsid w:val="000B356A"/>
    <w:rsid w:val="000B4E65"/>
    <w:rsid w:val="000B50B8"/>
    <w:rsid w:val="000B5482"/>
    <w:rsid w:val="000B5817"/>
    <w:rsid w:val="000C1F73"/>
    <w:rsid w:val="000C2BB8"/>
    <w:rsid w:val="000C48B5"/>
    <w:rsid w:val="000C509D"/>
    <w:rsid w:val="000C53BF"/>
    <w:rsid w:val="000C5F3F"/>
    <w:rsid w:val="000C6422"/>
    <w:rsid w:val="000C6861"/>
    <w:rsid w:val="000D25C5"/>
    <w:rsid w:val="000D2EA2"/>
    <w:rsid w:val="000D3787"/>
    <w:rsid w:val="000D3C2E"/>
    <w:rsid w:val="000D47FF"/>
    <w:rsid w:val="000D4F65"/>
    <w:rsid w:val="000D52FD"/>
    <w:rsid w:val="000D5EC0"/>
    <w:rsid w:val="000D671F"/>
    <w:rsid w:val="000D7F64"/>
    <w:rsid w:val="000E102C"/>
    <w:rsid w:val="000E133A"/>
    <w:rsid w:val="000E20DA"/>
    <w:rsid w:val="000E512F"/>
    <w:rsid w:val="000E57B5"/>
    <w:rsid w:val="000E5D9F"/>
    <w:rsid w:val="000E6F78"/>
    <w:rsid w:val="000F00A9"/>
    <w:rsid w:val="000F023E"/>
    <w:rsid w:val="000F19C5"/>
    <w:rsid w:val="000F1E32"/>
    <w:rsid w:val="000F215C"/>
    <w:rsid w:val="000F2382"/>
    <w:rsid w:val="000F2817"/>
    <w:rsid w:val="000F2B0B"/>
    <w:rsid w:val="000F38D7"/>
    <w:rsid w:val="000F464B"/>
    <w:rsid w:val="000F4753"/>
    <w:rsid w:val="000F48A8"/>
    <w:rsid w:val="000F4EA2"/>
    <w:rsid w:val="000F54A2"/>
    <w:rsid w:val="000F551F"/>
    <w:rsid w:val="001001E4"/>
    <w:rsid w:val="00100704"/>
    <w:rsid w:val="001046EA"/>
    <w:rsid w:val="00105398"/>
    <w:rsid w:val="00105D9B"/>
    <w:rsid w:val="0010642B"/>
    <w:rsid w:val="00106D18"/>
    <w:rsid w:val="00106E13"/>
    <w:rsid w:val="00110229"/>
    <w:rsid w:val="00110F76"/>
    <w:rsid w:val="00111D9F"/>
    <w:rsid w:val="00111FB9"/>
    <w:rsid w:val="001128FE"/>
    <w:rsid w:val="00112D91"/>
    <w:rsid w:val="00113382"/>
    <w:rsid w:val="001139D3"/>
    <w:rsid w:val="00113A5D"/>
    <w:rsid w:val="00115DB8"/>
    <w:rsid w:val="00117B25"/>
    <w:rsid w:val="00120286"/>
    <w:rsid w:val="00122028"/>
    <w:rsid w:val="001220F4"/>
    <w:rsid w:val="0012327E"/>
    <w:rsid w:val="001234EB"/>
    <w:rsid w:val="0012423E"/>
    <w:rsid w:val="00124BA1"/>
    <w:rsid w:val="001251F3"/>
    <w:rsid w:val="00126434"/>
    <w:rsid w:val="00126972"/>
    <w:rsid w:val="00127805"/>
    <w:rsid w:val="001279AA"/>
    <w:rsid w:val="00127F08"/>
    <w:rsid w:val="00130A40"/>
    <w:rsid w:val="00130DBA"/>
    <w:rsid w:val="00130F2F"/>
    <w:rsid w:val="00131BDA"/>
    <w:rsid w:val="00131EB4"/>
    <w:rsid w:val="00132F55"/>
    <w:rsid w:val="001330E7"/>
    <w:rsid w:val="00135D12"/>
    <w:rsid w:val="00136ABC"/>
    <w:rsid w:val="00137FDD"/>
    <w:rsid w:val="0014029D"/>
    <w:rsid w:val="00140A46"/>
    <w:rsid w:val="0014116F"/>
    <w:rsid w:val="001430C7"/>
    <w:rsid w:val="001436E8"/>
    <w:rsid w:val="0014374A"/>
    <w:rsid w:val="00143C7B"/>
    <w:rsid w:val="00143FE9"/>
    <w:rsid w:val="00144555"/>
    <w:rsid w:val="0014533D"/>
    <w:rsid w:val="001458B3"/>
    <w:rsid w:val="00145C32"/>
    <w:rsid w:val="00145C56"/>
    <w:rsid w:val="00145E0C"/>
    <w:rsid w:val="001462CA"/>
    <w:rsid w:val="001463E2"/>
    <w:rsid w:val="00146CDF"/>
    <w:rsid w:val="00150F69"/>
    <w:rsid w:val="00151B66"/>
    <w:rsid w:val="00151CFA"/>
    <w:rsid w:val="001547A8"/>
    <w:rsid w:val="001548FC"/>
    <w:rsid w:val="00154BA0"/>
    <w:rsid w:val="00154F4C"/>
    <w:rsid w:val="00155054"/>
    <w:rsid w:val="00155920"/>
    <w:rsid w:val="00155BAD"/>
    <w:rsid w:val="00156501"/>
    <w:rsid w:val="00157A9D"/>
    <w:rsid w:val="001614D1"/>
    <w:rsid w:val="00162457"/>
    <w:rsid w:val="0016453E"/>
    <w:rsid w:val="00164A1E"/>
    <w:rsid w:val="00164C5A"/>
    <w:rsid w:val="00165102"/>
    <w:rsid w:val="001654EE"/>
    <w:rsid w:val="00165C8D"/>
    <w:rsid w:val="00165E53"/>
    <w:rsid w:val="00167AEF"/>
    <w:rsid w:val="00167B1A"/>
    <w:rsid w:val="00170CB1"/>
    <w:rsid w:val="001710F9"/>
    <w:rsid w:val="00172181"/>
    <w:rsid w:val="00173562"/>
    <w:rsid w:val="001735C5"/>
    <w:rsid w:val="00175293"/>
    <w:rsid w:val="001752A3"/>
    <w:rsid w:val="00175893"/>
    <w:rsid w:val="00175CDA"/>
    <w:rsid w:val="00176253"/>
    <w:rsid w:val="0017629B"/>
    <w:rsid w:val="0017753F"/>
    <w:rsid w:val="001814C7"/>
    <w:rsid w:val="00181A94"/>
    <w:rsid w:val="00182186"/>
    <w:rsid w:val="001825D2"/>
    <w:rsid w:val="00183149"/>
    <w:rsid w:val="001831CD"/>
    <w:rsid w:val="001832D1"/>
    <w:rsid w:val="001836EC"/>
    <w:rsid w:val="00183833"/>
    <w:rsid w:val="00183E66"/>
    <w:rsid w:val="001844F5"/>
    <w:rsid w:val="00184901"/>
    <w:rsid w:val="001861BF"/>
    <w:rsid w:val="00187B89"/>
    <w:rsid w:val="0019016E"/>
    <w:rsid w:val="00190926"/>
    <w:rsid w:val="00190AC0"/>
    <w:rsid w:val="00190BDA"/>
    <w:rsid w:val="0019140F"/>
    <w:rsid w:val="00191F59"/>
    <w:rsid w:val="001941EB"/>
    <w:rsid w:val="00195A1E"/>
    <w:rsid w:val="001961B2"/>
    <w:rsid w:val="0019719A"/>
    <w:rsid w:val="00197B3C"/>
    <w:rsid w:val="001A03F1"/>
    <w:rsid w:val="001A190D"/>
    <w:rsid w:val="001A2199"/>
    <w:rsid w:val="001A3EFF"/>
    <w:rsid w:val="001A7CB9"/>
    <w:rsid w:val="001B09E1"/>
    <w:rsid w:val="001B0EDC"/>
    <w:rsid w:val="001B0FBD"/>
    <w:rsid w:val="001B1320"/>
    <w:rsid w:val="001B33E2"/>
    <w:rsid w:val="001B4B21"/>
    <w:rsid w:val="001B7DBC"/>
    <w:rsid w:val="001B7E4D"/>
    <w:rsid w:val="001C03AB"/>
    <w:rsid w:val="001C153E"/>
    <w:rsid w:val="001C382A"/>
    <w:rsid w:val="001C4FAB"/>
    <w:rsid w:val="001C59C1"/>
    <w:rsid w:val="001C5A65"/>
    <w:rsid w:val="001C6903"/>
    <w:rsid w:val="001C6CBA"/>
    <w:rsid w:val="001C7538"/>
    <w:rsid w:val="001C77E8"/>
    <w:rsid w:val="001C7E0F"/>
    <w:rsid w:val="001D0814"/>
    <w:rsid w:val="001D089F"/>
    <w:rsid w:val="001D19D3"/>
    <w:rsid w:val="001D1F3E"/>
    <w:rsid w:val="001D2EA8"/>
    <w:rsid w:val="001D4BCC"/>
    <w:rsid w:val="001D4D9B"/>
    <w:rsid w:val="001D5312"/>
    <w:rsid w:val="001D539E"/>
    <w:rsid w:val="001D563F"/>
    <w:rsid w:val="001D60C4"/>
    <w:rsid w:val="001D7313"/>
    <w:rsid w:val="001E0244"/>
    <w:rsid w:val="001E1219"/>
    <w:rsid w:val="001E1488"/>
    <w:rsid w:val="001E172E"/>
    <w:rsid w:val="001E173D"/>
    <w:rsid w:val="001E18C1"/>
    <w:rsid w:val="001E1AAC"/>
    <w:rsid w:val="001E2389"/>
    <w:rsid w:val="001E24B8"/>
    <w:rsid w:val="001E33BA"/>
    <w:rsid w:val="001E426B"/>
    <w:rsid w:val="001E56CC"/>
    <w:rsid w:val="001E75A8"/>
    <w:rsid w:val="001E77D8"/>
    <w:rsid w:val="001F1F42"/>
    <w:rsid w:val="001F31F8"/>
    <w:rsid w:val="001F32ED"/>
    <w:rsid w:val="001F4285"/>
    <w:rsid w:val="001F4B86"/>
    <w:rsid w:val="001F5A83"/>
    <w:rsid w:val="001F7A88"/>
    <w:rsid w:val="002003F5"/>
    <w:rsid w:val="0020197F"/>
    <w:rsid w:val="00201C4A"/>
    <w:rsid w:val="00204598"/>
    <w:rsid w:val="002049B5"/>
    <w:rsid w:val="00204CDD"/>
    <w:rsid w:val="00206215"/>
    <w:rsid w:val="00206C23"/>
    <w:rsid w:val="00207635"/>
    <w:rsid w:val="00211E6E"/>
    <w:rsid w:val="00212055"/>
    <w:rsid w:val="00213752"/>
    <w:rsid w:val="00214336"/>
    <w:rsid w:val="002178D1"/>
    <w:rsid w:val="00217A0A"/>
    <w:rsid w:val="0022034A"/>
    <w:rsid w:val="0022110C"/>
    <w:rsid w:val="002213BB"/>
    <w:rsid w:val="00221B96"/>
    <w:rsid w:val="00221D6F"/>
    <w:rsid w:val="00222232"/>
    <w:rsid w:val="002224D1"/>
    <w:rsid w:val="002228D8"/>
    <w:rsid w:val="00223025"/>
    <w:rsid w:val="00223129"/>
    <w:rsid w:val="00223839"/>
    <w:rsid w:val="002240E1"/>
    <w:rsid w:val="00224479"/>
    <w:rsid w:val="00224649"/>
    <w:rsid w:val="00224814"/>
    <w:rsid w:val="002250D8"/>
    <w:rsid w:val="00225492"/>
    <w:rsid w:val="00230F63"/>
    <w:rsid w:val="002312A5"/>
    <w:rsid w:val="0023153F"/>
    <w:rsid w:val="00231B6F"/>
    <w:rsid w:val="00233180"/>
    <w:rsid w:val="0023421C"/>
    <w:rsid w:val="00234BCA"/>
    <w:rsid w:val="002355CE"/>
    <w:rsid w:val="002356DC"/>
    <w:rsid w:val="0023636E"/>
    <w:rsid w:val="00236537"/>
    <w:rsid w:val="00240832"/>
    <w:rsid w:val="00240C93"/>
    <w:rsid w:val="002410A3"/>
    <w:rsid w:val="00241433"/>
    <w:rsid w:val="00242C34"/>
    <w:rsid w:val="00245482"/>
    <w:rsid w:val="002454E6"/>
    <w:rsid w:val="00245D61"/>
    <w:rsid w:val="00245DCD"/>
    <w:rsid w:val="00245E56"/>
    <w:rsid w:val="00246125"/>
    <w:rsid w:val="0024637F"/>
    <w:rsid w:val="0024733F"/>
    <w:rsid w:val="002478B6"/>
    <w:rsid w:val="0025029A"/>
    <w:rsid w:val="00250574"/>
    <w:rsid w:val="002507CC"/>
    <w:rsid w:val="00250F80"/>
    <w:rsid w:val="002520F1"/>
    <w:rsid w:val="00252442"/>
    <w:rsid w:val="002524CD"/>
    <w:rsid w:val="0025256E"/>
    <w:rsid w:val="002545ED"/>
    <w:rsid w:val="00254AA6"/>
    <w:rsid w:val="0025656C"/>
    <w:rsid w:val="00256AEA"/>
    <w:rsid w:val="00256C8A"/>
    <w:rsid w:val="002605B2"/>
    <w:rsid w:val="002605E5"/>
    <w:rsid w:val="00261607"/>
    <w:rsid w:val="00261649"/>
    <w:rsid w:val="00261E6A"/>
    <w:rsid w:val="0026272E"/>
    <w:rsid w:val="00262D59"/>
    <w:rsid w:val="00263994"/>
    <w:rsid w:val="00264A6F"/>
    <w:rsid w:val="00265A37"/>
    <w:rsid w:val="00265ACF"/>
    <w:rsid w:val="00265BBF"/>
    <w:rsid w:val="00266994"/>
    <w:rsid w:val="00267135"/>
    <w:rsid w:val="0027006E"/>
    <w:rsid w:val="002701DC"/>
    <w:rsid w:val="00270688"/>
    <w:rsid w:val="00271F13"/>
    <w:rsid w:val="00272CC8"/>
    <w:rsid w:val="002732BD"/>
    <w:rsid w:val="00273AEB"/>
    <w:rsid w:val="00273F11"/>
    <w:rsid w:val="00275048"/>
    <w:rsid w:val="00275656"/>
    <w:rsid w:val="00275A6E"/>
    <w:rsid w:val="00275D75"/>
    <w:rsid w:val="00275DC9"/>
    <w:rsid w:val="00275E6C"/>
    <w:rsid w:val="00276050"/>
    <w:rsid w:val="00276C23"/>
    <w:rsid w:val="0028179D"/>
    <w:rsid w:val="00282AFC"/>
    <w:rsid w:val="00283145"/>
    <w:rsid w:val="00283242"/>
    <w:rsid w:val="002839EB"/>
    <w:rsid w:val="00283C06"/>
    <w:rsid w:val="00285377"/>
    <w:rsid w:val="002859F8"/>
    <w:rsid w:val="0028610F"/>
    <w:rsid w:val="0028626C"/>
    <w:rsid w:val="00287D1A"/>
    <w:rsid w:val="00290967"/>
    <w:rsid w:val="00291D0C"/>
    <w:rsid w:val="00292419"/>
    <w:rsid w:val="00292B3B"/>
    <w:rsid w:val="00295D5F"/>
    <w:rsid w:val="00296E6D"/>
    <w:rsid w:val="00297DDE"/>
    <w:rsid w:val="002A0B9A"/>
    <w:rsid w:val="002A170A"/>
    <w:rsid w:val="002A1A98"/>
    <w:rsid w:val="002A2253"/>
    <w:rsid w:val="002A249E"/>
    <w:rsid w:val="002A2618"/>
    <w:rsid w:val="002A263D"/>
    <w:rsid w:val="002A27A6"/>
    <w:rsid w:val="002A391E"/>
    <w:rsid w:val="002A3AA2"/>
    <w:rsid w:val="002A3F40"/>
    <w:rsid w:val="002A430E"/>
    <w:rsid w:val="002A4C29"/>
    <w:rsid w:val="002B0114"/>
    <w:rsid w:val="002B0864"/>
    <w:rsid w:val="002B13E5"/>
    <w:rsid w:val="002B1788"/>
    <w:rsid w:val="002B3686"/>
    <w:rsid w:val="002B381F"/>
    <w:rsid w:val="002B474A"/>
    <w:rsid w:val="002B5775"/>
    <w:rsid w:val="002B589D"/>
    <w:rsid w:val="002B5FDF"/>
    <w:rsid w:val="002B6493"/>
    <w:rsid w:val="002B6CA2"/>
    <w:rsid w:val="002B795B"/>
    <w:rsid w:val="002B7CDC"/>
    <w:rsid w:val="002C0DB4"/>
    <w:rsid w:val="002C1DCE"/>
    <w:rsid w:val="002C64DB"/>
    <w:rsid w:val="002D0419"/>
    <w:rsid w:val="002D2CFA"/>
    <w:rsid w:val="002D39E3"/>
    <w:rsid w:val="002D3F79"/>
    <w:rsid w:val="002D53C5"/>
    <w:rsid w:val="002E0282"/>
    <w:rsid w:val="002E049D"/>
    <w:rsid w:val="002E091A"/>
    <w:rsid w:val="002E1283"/>
    <w:rsid w:val="002E25E3"/>
    <w:rsid w:val="002E2CEF"/>
    <w:rsid w:val="002E3A6B"/>
    <w:rsid w:val="002E3F28"/>
    <w:rsid w:val="002E5E71"/>
    <w:rsid w:val="002E6087"/>
    <w:rsid w:val="002E7F3F"/>
    <w:rsid w:val="002F0602"/>
    <w:rsid w:val="002F17E2"/>
    <w:rsid w:val="002F26E5"/>
    <w:rsid w:val="002F287D"/>
    <w:rsid w:val="002F3716"/>
    <w:rsid w:val="002F3CD6"/>
    <w:rsid w:val="002F5027"/>
    <w:rsid w:val="002F5086"/>
    <w:rsid w:val="00300352"/>
    <w:rsid w:val="003006B7"/>
    <w:rsid w:val="003009FD"/>
    <w:rsid w:val="00302539"/>
    <w:rsid w:val="0030280E"/>
    <w:rsid w:val="00302CCF"/>
    <w:rsid w:val="00302D7F"/>
    <w:rsid w:val="00303474"/>
    <w:rsid w:val="003042FA"/>
    <w:rsid w:val="003057ED"/>
    <w:rsid w:val="00305EEC"/>
    <w:rsid w:val="00306E58"/>
    <w:rsid w:val="0031052C"/>
    <w:rsid w:val="00310BAE"/>
    <w:rsid w:val="003111C1"/>
    <w:rsid w:val="00311462"/>
    <w:rsid w:val="00311D05"/>
    <w:rsid w:val="0031223F"/>
    <w:rsid w:val="00312755"/>
    <w:rsid w:val="00313345"/>
    <w:rsid w:val="00314306"/>
    <w:rsid w:val="003147C3"/>
    <w:rsid w:val="00314914"/>
    <w:rsid w:val="003156AE"/>
    <w:rsid w:val="003162A8"/>
    <w:rsid w:val="00316B56"/>
    <w:rsid w:val="00317AA9"/>
    <w:rsid w:val="00320480"/>
    <w:rsid w:val="0032070A"/>
    <w:rsid w:val="003211F2"/>
    <w:rsid w:val="0032163E"/>
    <w:rsid w:val="00321A19"/>
    <w:rsid w:val="00322509"/>
    <w:rsid w:val="00322FD7"/>
    <w:rsid w:val="00324526"/>
    <w:rsid w:val="003259A6"/>
    <w:rsid w:val="0032746E"/>
    <w:rsid w:val="00330C84"/>
    <w:rsid w:val="00331186"/>
    <w:rsid w:val="00331A12"/>
    <w:rsid w:val="00332A66"/>
    <w:rsid w:val="00334E71"/>
    <w:rsid w:val="003360BF"/>
    <w:rsid w:val="003361CA"/>
    <w:rsid w:val="00336E11"/>
    <w:rsid w:val="003377AF"/>
    <w:rsid w:val="00337902"/>
    <w:rsid w:val="00337F69"/>
    <w:rsid w:val="0034136A"/>
    <w:rsid w:val="00341910"/>
    <w:rsid w:val="003419F2"/>
    <w:rsid w:val="0034306E"/>
    <w:rsid w:val="0034345D"/>
    <w:rsid w:val="00343BA4"/>
    <w:rsid w:val="0034492F"/>
    <w:rsid w:val="003477FB"/>
    <w:rsid w:val="0035062D"/>
    <w:rsid w:val="003507A1"/>
    <w:rsid w:val="003509A7"/>
    <w:rsid w:val="00350CA6"/>
    <w:rsid w:val="00351A61"/>
    <w:rsid w:val="00352969"/>
    <w:rsid w:val="00352E5E"/>
    <w:rsid w:val="0035482B"/>
    <w:rsid w:val="00355679"/>
    <w:rsid w:val="00356354"/>
    <w:rsid w:val="00356409"/>
    <w:rsid w:val="0035757C"/>
    <w:rsid w:val="003575A5"/>
    <w:rsid w:val="0035768B"/>
    <w:rsid w:val="00360843"/>
    <w:rsid w:val="00361E78"/>
    <w:rsid w:val="00362141"/>
    <w:rsid w:val="003625FC"/>
    <w:rsid w:val="00362808"/>
    <w:rsid w:val="00362FDA"/>
    <w:rsid w:val="00363BD2"/>
    <w:rsid w:val="0036415E"/>
    <w:rsid w:val="00365B58"/>
    <w:rsid w:val="00366269"/>
    <w:rsid w:val="0036689E"/>
    <w:rsid w:val="00366E18"/>
    <w:rsid w:val="0036724F"/>
    <w:rsid w:val="00370917"/>
    <w:rsid w:val="003711DE"/>
    <w:rsid w:val="003713B3"/>
    <w:rsid w:val="003718BA"/>
    <w:rsid w:val="00371F72"/>
    <w:rsid w:val="003724AD"/>
    <w:rsid w:val="00372656"/>
    <w:rsid w:val="00372FF6"/>
    <w:rsid w:val="0037349A"/>
    <w:rsid w:val="00373615"/>
    <w:rsid w:val="003738BA"/>
    <w:rsid w:val="00374CB3"/>
    <w:rsid w:val="00374FC2"/>
    <w:rsid w:val="00376C38"/>
    <w:rsid w:val="003804FD"/>
    <w:rsid w:val="00381D74"/>
    <w:rsid w:val="00382045"/>
    <w:rsid w:val="00383B98"/>
    <w:rsid w:val="0038408F"/>
    <w:rsid w:val="00384411"/>
    <w:rsid w:val="003854E5"/>
    <w:rsid w:val="00385916"/>
    <w:rsid w:val="003867BB"/>
    <w:rsid w:val="00386A7A"/>
    <w:rsid w:val="003876E6"/>
    <w:rsid w:val="00391192"/>
    <w:rsid w:val="003925D6"/>
    <w:rsid w:val="00396DA5"/>
    <w:rsid w:val="003A0C82"/>
    <w:rsid w:val="003A13B6"/>
    <w:rsid w:val="003A1533"/>
    <w:rsid w:val="003A28BE"/>
    <w:rsid w:val="003A35C8"/>
    <w:rsid w:val="003A572F"/>
    <w:rsid w:val="003A5A6D"/>
    <w:rsid w:val="003A5EE8"/>
    <w:rsid w:val="003A6278"/>
    <w:rsid w:val="003A7F13"/>
    <w:rsid w:val="003B0BF7"/>
    <w:rsid w:val="003B0D0E"/>
    <w:rsid w:val="003B1924"/>
    <w:rsid w:val="003B2E35"/>
    <w:rsid w:val="003B2E78"/>
    <w:rsid w:val="003B5567"/>
    <w:rsid w:val="003B592E"/>
    <w:rsid w:val="003B643A"/>
    <w:rsid w:val="003B694E"/>
    <w:rsid w:val="003B77CA"/>
    <w:rsid w:val="003C0CB3"/>
    <w:rsid w:val="003C1FF1"/>
    <w:rsid w:val="003C3858"/>
    <w:rsid w:val="003C5008"/>
    <w:rsid w:val="003C57BD"/>
    <w:rsid w:val="003C6B34"/>
    <w:rsid w:val="003C7755"/>
    <w:rsid w:val="003D1AF1"/>
    <w:rsid w:val="003D35B0"/>
    <w:rsid w:val="003D4673"/>
    <w:rsid w:val="003D4CA6"/>
    <w:rsid w:val="003D5523"/>
    <w:rsid w:val="003D6094"/>
    <w:rsid w:val="003D64BA"/>
    <w:rsid w:val="003D6745"/>
    <w:rsid w:val="003D6C4A"/>
    <w:rsid w:val="003E0DD4"/>
    <w:rsid w:val="003E1756"/>
    <w:rsid w:val="003E2622"/>
    <w:rsid w:val="003E2D37"/>
    <w:rsid w:val="003E3A9C"/>
    <w:rsid w:val="003E4006"/>
    <w:rsid w:val="003E53ED"/>
    <w:rsid w:val="003E55FC"/>
    <w:rsid w:val="003E5C38"/>
    <w:rsid w:val="003E61D6"/>
    <w:rsid w:val="003E6997"/>
    <w:rsid w:val="003E7C7D"/>
    <w:rsid w:val="003E7CCC"/>
    <w:rsid w:val="003F06C2"/>
    <w:rsid w:val="003F07A8"/>
    <w:rsid w:val="003F0C74"/>
    <w:rsid w:val="003F1188"/>
    <w:rsid w:val="003F21C0"/>
    <w:rsid w:val="003F3D19"/>
    <w:rsid w:val="003F5497"/>
    <w:rsid w:val="003F5B39"/>
    <w:rsid w:val="003F60DB"/>
    <w:rsid w:val="003F652C"/>
    <w:rsid w:val="003F6E9E"/>
    <w:rsid w:val="003F7327"/>
    <w:rsid w:val="003F7404"/>
    <w:rsid w:val="003F78E9"/>
    <w:rsid w:val="003F7A11"/>
    <w:rsid w:val="003F7ABF"/>
    <w:rsid w:val="003F7FBE"/>
    <w:rsid w:val="00401B57"/>
    <w:rsid w:val="00401FAA"/>
    <w:rsid w:val="00403EEA"/>
    <w:rsid w:val="00404CAB"/>
    <w:rsid w:val="004053D5"/>
    <w:rsid w:val="00406393"/>
    <w:rsid w:val="00410567"/>
    <w:rsid w:val="00410C51"/>
    <w:rsid w:val="0041109E"/>
    <w:rsid w:val="00411CC8"/>
    <w:rsid w:val="00411E61"/>
    <w:rsid w:val="004122E9"/>
    <w:rsid w:val="00412868"/>
    <w:rsid w:val="0041370C"/>
    <w:rsid w:val="00413F1D"/>
    <w:rsid w:val="0041408C"/>
    <w:rsid w:val="00414D7F"/>
    <w:rsid w:val="00414F9B"/>
    <w:rsid w:val="00416752"/>
    <w:rsid w:val="00417743"/>
    <w:rsid w:val="004177A0"/>
    <w:rsid w:val="004177E1"/>
    <w:rsid w:val="00420281"/>
    <w:rsid w:val="00420FD2"/>
    <w:rsid w:val="0042118E"/>
    <w:rsid w:val="004214C8"/>
    <w:rsid w:val="00422854"/>
    <w:rsid w:val="004238FF"/>
    <w:rsid w:val="0042537D"/>
    <w:rsid w:val="00425F71"/>
    <w:rsid w:val="0042640C"/>
    <w:rsid w:val="00427751"/>
    <w:rsid w:val="00427896"/>
    <w:rsid w:val="0042791E"/>
    <w:rsid w:val="0043027E"/>
    <w:rsid w:val="004311F8"/>
    <w:rsid w:val="00432438"/>
    <w:rsid w:val="00432902"/>
    <w:rsid w:val="004334F2"/>
    <w:rsid w:val="00433EAF"/>
    <w:rsid w:val="004346BE"/>
    <w:rsid w:val="00434AEF"/>
    <w:rsid w:val="004357F9"/>
    <w:rsid w:val="004360F6"/>
    <w:rsid w:val="0043647A"/>
    <w:rsid w:val="00436E04"/>
    <w:rsid w:val="004375B0"/>
    <w:rsid w:val="00437A59"/>
    <w:rsid w:val="00440BC4"/>
    <w:rsid w:val="00440CCE"/>
    <w:rsid w:val="00441219"/>
    <w:rsid w:val="00441CF5"/>
    <w:rsid w:val="004429E4"/>
    <w:rsid w:val="00442ED3"/>
    <w:rsid w:val="00443CD4"/>
    <w:rsid w:val="00445576"/>
    <w:rsid w:val="00446AF9"/>
    <w:rsid w:val="00450728"/>
    <w:rsid w:val="004509E6"/>
    <w:rsid w:val="0045104A"/>
    <w:rsid w:val="0045150E"/>
    <w:rsid w:val="00451A36"/>
    <w:rsid w:val="00452D64"/>
    <w:rsid w:val="00453224"/>
    <w:rsid w:val="00456C2E"/>
    <w:rsid w:val="00457845"/>
    <w:rsid w:val="00460B9F"/>
    <w:rsid w:val="00460C8D"/>
    <w:rsid w:val="00461BC3"/>
    <w:rsid w:val="00461D22"/>
    <w:rsid w:val="00461DA7"/>
    <w:rsid w:val="004624A2"/>
    <w:rsid w:val="0046315E"/>
    <w:rsid w:val="00464A9A"/>
    <w:rsid w:val="00464D00"/>
    <w:rsid w:val="00464D76"/>
    <w:rsid w:val="0046592F"/>
    <w:rsid w:val="00466CC7"/>
    <w:rsid w:val="00467038"/>
    <w:rsid w:val="004722AF"/>
    <w:rsid w:val="00472545"/>
    <w:rsid w:val="00472BFE"/>
    <w:rsid w:val="00474A6F"/>
    <w:rsid w:val="004761C3"/>
    <w:rsid w:val="00477AD3"/>
    <w:rsid w:val="00481095"/>
    <w:rsid w:val="00481CA5"/>
    <w:rsid w:val="00481D69"/>
    <w:rsid w:val="00482CC8"/>
    <w:rsid w:val="004830C0"/>
    <w:rsid w:val="00483263"/>
    <w:rsid w:val="0048370B"/>
    <w:rsid w:val="00483DA9"/>
    <w:rsid w:val="004842E7"/>
    <w:rsid w:val="00485014"/>
    <w:rsid w:val="0048594A"/>
    <w:rsid w:val="00485CB4"/>
    <w:rsid w:val="00492F12"/>
    <w:rsid w:val="004942C7"/>
    <w:rsid w:val="0049593D"/>
    <w:rsid w:val="00495E01"/>
    <w:rsid w:val="00495FD1"/>
    <w:rsid w:val="00496D5D"/>
    <w:rsid w:val="004973AC"/>
    <w:rsid w:val="00497E6C"/>
    <w:rsid w:val="004A283F"/>
    <w:rsid w:val="004A2CCD"/>
    <w:rsid w:val="004A4421"/>
    <w:rsid w:val="004A4BC2"/>
    <w:rsid w:val="004A51C3"/>
    <w:rsid w:val="004A5971"/>
    <w:rsid w:val="004A63DC"/>
    <w:rsid w:val="004A6648"/>
    <w:rsid w:val="004A698F"/>
    <w:rsid w:val="004A6F5A"/>
    <w:rsid w:val="004A782B"/>
    <w:rsid w:val="004B01E3"/>
    <w:rsid w:val="004B1B75"/>
    <w:rsid w:val="004B2499"/>
    <w:rsid w:val="004B5436"/>
    <w:rsid w:val="004B665E"/>
    <w:rsid w:val="004B6DEC"/>
    <w:rsid w:val="004C11AD"/>
    <w:rsid w:val="004C1319"/>
    <w:rsid w:val="004C1856"/>
    <w:rsid w:val="004C24A6"/>
    <w:rsid w:val="004C2719"/>
    <w:rsid w:val="004C41FA"/>
    <w:rsid w:val="004C45B1"/>
    <w:rsid w:val="004C5C95"/>
    <w:rsid w:val="004C606F"/>
    <w:rsid w:val="004C60CE"/>
    <w:rsid w:val="004C6A7A"/>
    <w:rsid w:val="004C70A7"/>
    <w:rsid w:val="004C7947"/>
    <w:rsid w:val="004C7BDB"/>
    <w:rsid w:val="004C7EA0"/>
    <w:rsid w:val="004D1821"/>
    <w:rsid w:val="004D3677"/>
    <w:rsid w:val="004D4A30"/>
    <w:rsid w:val="004D52A7"/>
    <w:rsid w:val="004D544E"/>
    <w:rsid w:val="004D6751"/>
    <w:rsid w:val="004D67C4"/>
    <w:rsid w:val="004D6A62"/>
    <w:rsid w:val="004D6E19"/>
    <w:rsid w:val="004D6E8D"/>
    <w:rsid w:val="004D704A"/>
    <w:rsid w:val="004D768F"/>
    <w:rsid w:val="004E3182"/>
    <w:rsid w:val="004E37BF"/>
    <w:rsid w:val="004E388B"/>
    <w:rsid w:val="004E3CBD"/>
    <w:rsid w:val="004E4238"/>
    <w:rsid w:val="004E489A"/>
    <w:rsid w:val="004E4C20"/>
    <w:rsid w:val="004E557F"/>
    <w:rsid w:val="004E6716"/>
    <w:rsid w:val="004E6E62"/>
    <w:rsid w:val="004E77CF"/>
    <w:rsid w:val="004F0134"/>
    <w:rsid w:val="004F06EB"/>
    <w:rsid w:val="004F0831"/>
    <w:rsid w:val="004F1603"/>
    <w:rsid w:val="004F1787"/>
    <w:rsid w:val="004F27B5"/>
    <w:rsid w:val="004F32D5"/>
    <w:rsid w:val="004F3A48"/>
    <w:rsid w:val="004F3FB1"/>
    <w:rsid w:val="004F49F9"/>
    <w:rsid w:val="004F6114"/>
    <w:rsid w:val="004F6263"/>
    <w:rsid w:val="004F6A2A"/>
    <w:rsid w:val="004F7722"/>
    <w:rsid w:val="004F7B5E"/>
    <w:rsid w:val="004F7C06"/>
    <w:rsid w:val="004F7F9A"/>
    <w:rsid w:val="005005C6"/>
    <w:rsid w:val="00500FD4"/>
    <w:rsid w:val="00502CE1"/>
    <w:rsid w:val="005034D9"/>
    <w:rsid w:val="00503542"/>
    <w:rsid w:val="005044FD"/>
    <w:rsid w:val="00504CF1"/>
    <w:rsid w:val="00505783"/>
    <w:rsid w:val="005108FD"/>
    <w:rsid w:val="00511464"/>
    <w:rsid w:val="00511598"/>
    <w:rsid w:val="005131BB"/>
    <w:rsid w:val="00513235"/>
    <w:rsid w:val="0051403D"/>
    <w:rsid w:val="00514500"/>
    <w:rsid w:val="00515161"/>
    <w:rsid w:val="00515AEF"/>
    <w:rsid w:val="00515E13"/>
    <w:rsid w:val="00515EF2"/>
    <w:rsid w:val="00516E17"/>
    <w:rsid w:val="00516F1A"/>
    <w:rsid w:val="005172A4"/>
    <w:rsid w:val="00517FB1"/>
    <w:rsid w:val="005208AA"/>
    <w:rsid w:val="00520BFB"/>
    <w:rsid w:val="00520EE9"/>
    <w:rsid w:val="005218D5"/>
    <w:rsid w:val="00522521"/>
    <w:rsid w:val="00525BDD"/>
    <w:rsid w:val="00526CA7"/>
    <w:rsid w:val="005275D1"/>
    <w:rsid w:val="005307EC"/>
    <w:rsid w:val="00532A8C"/>
    <w:rsid w:val="005334F8"/>
    <w:rsid w:val="005337DE"/>
    <w:rsid w:val="00535867"/>
    <w:rsid w:val="005362A3"/>
    <w:rsid w:val="0053643A"/>
    <w:rsid w:val="00536597"/>
    <w:rsid w:val="00537E37"/>
    <w:rsid w:val="00537EFE"/>
    <w:rsid w:val="00540E9F"/>
    <w:rsid w:val="005415C7"/>
    <w:rsid w:val="005433FE"/>
    <w:rsid w:val="005447E9"/>
    <w:rsid w:val="00544A0D"/>
    <w:rsid w:val="00546299"/>
    <w:rsid w:val="00547454"/>
    <w:rsid w:val="005478C6"/>
    <w:rsid w:val="00547D73"/>
    <w:rsid w:val="00550228"/>
    <w:rsid w:val="00551C88"/>
    <w:rsid w:val="00551D27"/>
    <w:rsid w:val="00552071"/>
    <w:rsid w:val="0055360C"/>
    <w:rsid w:val="005544B2"/>
    <w:rsid w:val="00554D39"/>
    <w:rsid w:val="00554FD5"/>
    <w:rsid w:val="005563B8"/>
    <w:rsid w:val="005569C1"/>
    <w:rsid w:val="005573A9"/>
    <w:rsid w:val="00557CCA"/>
    <w:rsid w:val="005602BC"/>
    <w:rsid w:val="00560846"/>
    <w:rsid w:val="005608C5"/>
    <w:rsid w:val="00561698"/>
    <w:rsid w:val="005630FE"/>
    <w:rsid w:val="005656C4"/>
    <w:rsid w:val="00565A75"/>
    <w:rsid w:val="00565AB6"/>
    <w:rsid w:val="005661C7"/>
    <w:rsid w:val="005667D6"/>
    <w:rsid w:val="00567578"/>
    <w:rsid w:val="005700EB"/>
    <w:rsid w:val="005708A2"/>
    <w:rsid w:val="005709BD"/>
    <w:rsid w:val="005713C7"/>
    <w:rsid w:val="00571B8F"/>
    <w:rsid w:val="00572095"/>
    <w:rsid w:val="005733DB"/>
    <w:rsid w:val="00573DF3"/>
    <w:rsid w:val="005741B8"/>
    <w:rsid w:val="0057468C"/>
    <w:rsid w:val="00574B5C"/>
    <w:rsid w:val="00574F27"/>
    <w:rsid w:val="0057542A"/>
    <w:rsid w:val="00575C47"/>
    <w:rsid w:val="00576487"/>
    <w:rsid w:val="00576E82"/>
    <w:rsid w:val="00577D6F"/>
    <w:rsid w:val="00577DC3"/>
    <w:rsid w:val="00581A17"/>
    <w:rsid w:val="00582A1C"/>
    <w:rsid w:val="00582E3B"/>
    <w:rsid w:val="005848A5"/>
    <w:rsid w:val="00585CAE"/>
    <w:rsid w:val="00587D68"/>
    <w:rsid w:val="00591A6C"/>
    <w:rsid w:val="00592307"/>
    <w:rsid w:val="0059244C"/>
    <w:rsid w:val="00592493"/>
    <w:rsid w:val="0059281E"/>
    <w:rsid w:val="00592925"/>
    <w:rsid w:val="00592DC7"/>
    <w:rsid w:val="00594263"/>
    <w:rsid w:val="00594403"/>
    <w:rsid w:val="00595261"/>
    <w:rsid w:val="00595D29"/>
    <w:rsid w:val="005960B6"/>
    <w:rsid w:val="00596531"/>
    <w:rsid w:val="00597588"/>
    <w:rsid w:val="005A3285"/>
    <w:rsid w:val="005A58EF"/>
    <w:rsid w:val="005A5AE8"/>
    <w:rsid w:val="005A6A7D"/>
    <w:rsid w:val="005A6C2C"/>
    <w:rsid w:val="005A7650"/>
    <w:rsid w:val="005B0B8C"/>
    <w:rsid w:val="005B0C05"/>
    <w:rsid w:val="005B19FA"/>
    <w:rsid w:val="005B2933"/>
    <w:rsid w:val="005B2AEC"/>
    <w:rsid w:val="005B4555"/>
    <w:rsid w:val="005B4B88"/>
    <w:rsid w:val="005B516D"/>
    <w:rsid w:val="005B5904"/>
    <w:rsid w:val="005B6757"/>
    <w:rsid w:val="005B7D24"/>
    <w:rsid w:val="005C02BB"/>
    <w:rsid w:val="005C1068"/>
    <w:rsid w:val="005C2FB9"/>
    <w:rsid w:val="005C4337"/>
    <w:rsid w:val="005C4422"/>
    <w:rsid w:val="005C5164"/>
    <w:rsid w:val="005C5609"/>
    <w:rsid w:val="005C6156"/>
    <w:rsid w:val="005C62C4"/>
    <w:rsid w:val="005C6747"/>
    <w:rsid w:val="005C74C8"/>
    <w:rsid w:val="005D363F"/>
    <w:rsid w:val="005D3BF1"/>
    <w:rsid w:val="005D635B"/>
    <w:rsid w:val="005D6D6C"/>
    <w:rsid w:val="005D6EC6"/>
    <w:rsid w:val="005D7097"/>
    <w:rsid w:val="005E031E"/>
    <w:rsid w:val="005E0EA5"/>
    <w:rsid w:val="005E1B6A"/>
    <w:rsid w:val="005E230F"/>
    <w:rsid w:val="005E2D31"/>
    <w:rsid w:val="005E321B"/>
    <w:rsid w:val="005E33CF"/>
    <w:rsid w:val="005E42B1"/>
    <w:rsid w:val="005E4C05"/>
    <w:rsid w:val="005E4FC0"/>
    <w:rsid w:val="005E50AA"/>
    <w:rsid w:val="005E5609"/>
    <w:rsid w:val="005E5FF9"/>
    <w:rsid w:val="005E7094"/>
    <w:rsid w:val="005E7B58"/>
    <w:rsid w:val="005F092B"/>
    <w:rsid w:val="005F0CF8"/>
    <w:rsid w:val="005F1195"/>
    <w:rsid w:val="005F14AC"/>
    <w:rsid w:val="005F15E5"/>
    <w:rsid w:val="005F1D58"/>
    <w:rsid w:val="005F1ECE"/>
    <w:rsid w:val="005F2595"/>
    <w:rsid w:val="005F2B97"/>
    <w:rsid w:val="005F30D6"/>
    <w:rsid w:val="005F4E80"/>
    <w:rsid w:val="005F57D9"/>
    <w:rsid w:val="005F6E95"/>
    <w:rsid w:val="0060049A"/>
    <w:rsid w:val="006015D9"/>
    <w:rsid w:val="00601B15"/>
    <w:rsid w:val="006022AF"/>
    <w:rsid w:val="00602DFA"/>
    <w:rsid w:val="0060400E"/>
    <w:rsid w:val="00604678"/>
    <w:rsid w:val="00604972"/>
    <w:rsid w:val="006053D7"/>
    <w:rsid w:val="00605F7C"/>
    <w:rsid w:val="00606E78"/>
    <w:rsid w:val="00607149"/>
    <w:rsid w:val="00607F05"/>
    <w:rsid w:val="006116F8"/>
    <w:rsid w:val="00611901"/>
    <w:rsid w:val="00611BE6"/>
    <w:rsid w:val="006121D8"/>
    <w:rsid w:val="006134E8"/>
    <w:rsid w:val="006143FC"/>
    <w:rsid w:val="006148AF"/>
    <w:rsid w:val="00615803"/>
    <w:rsid w:val="006171E8"/>
    <w:rsid w:val="00617751"/>
    <w:rsid w:val="006177F8"/>
    <w:rsid w:val="00617AD7"/>
    <w:rsid w:val="00617D6B"/>
    <w:rsid w:val="00620229"/>
    <w:rsid w:val="00620244"/>
    <w:rsid w:val="00621A32"/>
    <w:rsid w:val="00621EF4"/>
    <w:rsid w:val="00622726"/>
    <w:rsid w:val="00622D6F"/>
    <w:rsid w:val="00622E06"/>
    <w:rsid w:val="006238DF"/>
    <w:rsid w:val="00623C4B"/>
    <w:rsid w:val="006246DF"/>
    <w:rsid w:val="006254DD"/>
    <w:rsid w:val="006259EB"/>
    <w:rsid w:val="0062616F"/>
    <w:rsid w:val="00630260"/>
    <w:rsid w:val="006307AE"/>
    <w:rsid w:val="00632060"/>
    <w:rsid w:val="00635859"/>
    <w:rsid w:val="00640975"/>
    <w:rsid w:val="00641743"/>
    <w:rsid w:val="006425D7"/>
    <w:rsid w:val="00642649"/>
    <w:rsid w:val="00642680"/>
    <w:rsid w:val="0064503A"/>
    <w:rsid w:val="0064690F"/>
    <w:rsid w:val="00646C8B"/>
    <w:rsid w:val="0064725C"/>
    <w:rsid w:val="006476C1"/>
    <w:rsid w:val="00647AB1"/>
    <w:rsid w:val="00650259"/>
    <w:rsid w:val="00651745"/>
    <w:rsid w:val="00652B85"/>
    <w:rsid w:val="00654373"/>
    <w:rsid w:val="006546BC"/>
    <w:rsid w:val="0065637F"/>
    <w:rsid w:val="0065662B"/>
    <w:rsid w:val="00657033"/>
    <w:rsid w:val="0065737B"/>
    <w:rsid w:val="0065768E"/>
    <w:rsid w:val="00657CD5"/>
    <w:rsid w:val="00660921"/>
    <w:rsid w:val="006619EA"/>
    <w:rsid w:val="00662E35"/>
    <w:rsid w:val="00666CA7"/>
    <w:rsid w:val="006670A3"/>
    <w:rsid w:val="006702A6"/>
    <w:rsid w:val="00672988"/>
    <w:rsid w:val="00672C08"/>
    <w:rsid w:val="00673BB4"/>
    <w:rsid w:val="00673EE0"/>
    <w:rsid w:val="006745B3"/>
    <w:rsid w:val="00676ACF"/>
    <w:rsid w:val="00681450"/>
    <w:rsid w:val="00681E6F"/>
    <w:rsid w:val="006832A9"/>
    <w:rsid w:val="0068356E"/>
    <w:rsid w:val="00684D4C"/>
    <w:rsid w:val="00687C1C"/>
    <w:rsid w:val="00687DAF"/>
    <w:rsid w:val="006905AD"/>
    <w:rsid w:val="0069101C"/>
    <w:rsid w:val="0069159A"/>
    <w:rsid w:val="00693722"/>
    <w:rsid w:val="006943F3"/>
    <w:rsid w:val="00694A32"/>
    <w:rsid w:val="00695046"/>
    <w:rsid w:val="00695561"/>
    <w:rsid w:val="00695D15"/>
    <w:rsid w:val="00696344"/>
    <w:rsid w:val="00696FDB"/>
    <w:rsid w:val="006979BB"/>
    <w:rsid w:val="006A0D37"/>
    <w:rsid w:val="006A1FFE"/>
    <w:rsid w:val="006A3188"/>
    <w:rsid w:val="006A5C02"/>
    <w:rsid w:val="006A5E6D"/>
    <w:rsid w:val="006A6033"/>
    <w:rsid w:val="006A60CF"/>
    <w:rsid w:val="006A63B9"/>
    <w:rsid w:val="006A6AAF"/>
    <w:rsid w:val="006A7488"/>
    <w:rsid w:val="006B0869"/>
    <w:rsid w:val="006B0A81"/>
    <w:rsid w:val="006B0B86"/>
    <w:rsid w:val="006B141A"/>
    <w:rsid w:val="006B244C"/>
    <w:rsid w:val="006B2C62"/>
    <w:rsid w:val="006B5261"/>
    <w:rsid w:val="006B5B0D"/>
    <w:rsid w:val="006B6A8F"/>
    <w:rsid w:val="006B72E3"/>
    <w:rsid w:val="006B790B"/>
    <w:rsid w:val="006B7E5B"/>
    <w:rsid w:val="006C016A"/>
    <w:rsid w:val="006C01F9"/>
    <w:rsid w:val="006C0F05"/>
    <w:rsid w:val="006C139B"/>
    <w:rsid w:val="006C13FD"/>
    <w:rsid w:val="006C1D5D"/>
    <w:rsid w:val="006C2CE3"/>
    <w:rsid w:val="006C3115"/>
    <w:rsid w:val="006C3A2A"/>
    <w:rsid w:val="006C3E00"/>
    <w:rsid w:val="006C4965"/>
    <w:rsid w:val="006C4BE0"/>
    <w:rsid w:val="006C5EF4"/>
    <w:rsid w:val="006D04C8"/>
    <w:rsid w:val="006D4035"/>
    <w:rsid w:val="006D446F"/>
    <w:rsid w:val="006D56E0"/>
    <w:rsid w:val="006D5F9E"/>
    <w:rsid w:val="006D68A0"/>
    <w:rsid w:val="006E0A1B"/>
    <w:rsid w:val="006E17C9"/>
    <w:rsid w:val="006E2693"/>
    <w:rsid w:val="006E3D08"/>
    <w:rsid w:val="006E3EB7"/>
    <w:rsid w:val="006E5D6C"/>
    <w:rsid w:val="006E7116"/>
    <w:rsid w:val="006F12E7"/>
    <w:rsid w:val="006F1417"/>
    <w:rsid w:val="006F2910"/>
    <w:rsid w:val="006F2BD1"/>
    <w:rsid w:val="006F2C91"/>
    <w:rsid w:val="006F3577"/>
    <w:rsid w:val="006F411D"/>
    <w:rsid w:val="006F61E2"/>
    <w:rsid w:val="006F63C9"/>
    <w:rsid w:val="0070137D"/>
    <w:rsid w:val="0070181D"/>
    <w:rsid w:val="00702B42"/>
    <w:rsid w:val="0070380E"/>
    <w:rsid w:val="00703855"/>
    <w:rsid w:val="0070527E"/>
    <w:rsid w:val="00705CC9"/>
    <w:rsid w:val="00705F1E"/>
    <w:rsid w:val="00710D07"/>
    <w:rsid w:val="0071144E"/>
    <w:rsid w:val="00711A3A"/>
    <w:rsid w:val="007125D3"/>
    <w:rsid w:val="00712FE5"/>
    <w:rsid w:val="0071399D"/>
    <w:rsid w:val="00714079"/>
    <w:rsid w:val="007146E2"/>
    <w:rsid w:val="00714B71"/>
    <w:rsid w:val="00715F82"/>
    <w:rsid w:val="007160C8"/>
    <w:rsid w:val="00717B7C"/>
    <w:rsid w:val="00717ED0"/>
    <w:rsid w:val="00717F70"/>
    <w:rsid w:val="007226C0"/>
    <w:rsid w:val="007227F6"/>
    <w:rsid w:val="00722E87"/>
    <w:rsid w:val="00723758"/>
    <w:rsid w:val="00724C90"/>
    <w:rsid w:val="00724FB4"/>
    <w:rsid w:val="00727223"/>
    <w:rsid w:val="00730907"/>
    <w:rsid w:val="00733146"/>
    <w:rsid w:val="00733503"/>
    <w:rsid w:val="0073435E"/>
    <w:rsid w:val="00734365"/>
    <w:rsid w:val="007373D9"/>
    <w:rsid w:val="00740878"/>
    <w:rsid w:val="00740C50"/>
    <w:rsid w:val="00743748"/>
    <w:rsid w:val="007455CB"/>
    <w:rsid w:val="00745C3B"/>
    <w:rsid w:val="00746121"/>
    <w:rsid w:val="00746B13"/>
    <w:rsid w:val="00746DCC"/>
    <w:rsid w:val="00747511"/>
    <w:rsid w:val="00750C2B"/>
    <w:rsid w:val="00750F61"/>
    <w:rsid w:val="00752879"/>
    <w:rsid w:val="00753FC5"/>
    <w:rsid w:val="0075486C"/>
    <w:rsid w:val="007576DE"/>
    <w:rsid w:val="00760B26"/>
    <w:rsid w:val="00760FD3"/>
    <w:rsid w:val="00761080"/>
    <w:rsid w:val="007615F1"/>
    <w:rsid w:val="00761980"/>
    <w:rsid w:val="00761E3B"/>
    <w:rsid w:val="007644C5"/>
    <w:rsid w:val="00764543"/>
    <w:rsid w:val="00764C60"/>
    <w:rsid w:val="007650D1"/>
    <w:rsid w:val="007668F8"/>
    <w:rsid w:val="007669D3"/>
    <w:rsid w:val="00767EFF"/>
    <w:rsid w:val="00770D50"/>
    <w:rsid w:val="00771F5B"/>
    <w:rsid w:val="00775783"/>
    <w:rsid w:val="007779EE"/>
    <w:rsid w:val="00777ED3"/>
    <w:rsid w:val="00780EA8"/>
    <w:rsid w:val="007826FB"/>
    <w:rsid w:val="00782F69"/>
    <w:rsid w:val="00783813"/>
    <w:rsid w:val="0078405C"/>
    <w:rsid w:val="00785E96"/>
    <w:rsid w:val="00785EE7"/>
    <w:rsid w:val="00786564"/>
    <w:rsid w:val="00790EDA"/>
    <w:rsid w:val="007910BB"/>
    <w:rsid w:val="007913E2"/>
    <w:rsid w:val="0079142F"/>
    <w:rsid w:val="00791D68"/>
    <w:rsid w:val="00792DD5"/>
    <w:rsid w:val="00793D1F"/>
    <w:rsid w:val="0079461D"/>
    <w:rsid w:val="00794835"/>
    <w:rsid w:val="00794E50"/>
    <w:rsid w:val="007952C2"/>
    <w:rsid w:val="007955E9"/>
    <w:rsid w:val="00795834"/>
    <w:rsid w:val="00795F1E"/>
    <w:rsid w:val="007973CE"/>
    <w:rsid w:val="007A0E27"/>
    <w:rsid w:val="007A2966"/>
    <w:rsid w:val="007A3841"/>
    <w:rsid w:val="007A4504"/>
    <w:rsid w:val="007A48AA"/>
    <w:rsid w:val="007A4C90"/>
    <w:rsid w:val="007A53D0"/>
    <w:rsid w:val="007A6291"/>
    <w:rsid w:val="007A658F"/>
    <w:rsid w:val="007A7F14"/>
    <w:rsid w:val="007B00BE"/>
    <w:rsid w:val="007B090E"/>
    <w:rsid w:val="007B0E0F"/>
    <w:rsid w:val="007B13DA"/>
    <w:rsid w:val="007B1F06"/>
    <w:rsid w:val="007B3273"/>
    <w:rsid w:val="007B3CA1"/>
    <w:rsid w:val="007B5359"/>
    <w:rsid w:val="007B6358"/>
    <w:rsid w:val="007B6578"/>
    <w:rsid w:val="007B6A80"/>
    <w:rsid w:val="007B74DC"/>
    <w:rsid w:val="007B77FC"/>
    <w:rsid w:val="007B7CE6"/>
    <w:rsid w:val="007C038F"/>
    <w:rsid w:val="007C0A33"/>
    <w:rsid w:val="007C1B73"/>
    <w:rsid w:val="007C1C96"/>
    <w:rsid w:val="007C1EFE"/>
    <w:rsid w:val="007C23F1"/>
    <w:rsid w:val="007C28F7"/>
    <w:rsid w:val="007C2AF1"/>
    <w:rsid w:val="007C3743"/>
    <w:rsid w:val="007C452B"/>
    <w:rsid w:val="007C4873"/>
    <w:rsid w:val="007D12A1"/>
    <w:rsid w:val="007D1D98"/>
    <w:rsid w:val="007D316B"/>
    <w:rsid w:val="007D3422"/>
    <w:rsid w:val="007D4E93"/>
    <w:rsid w:val="007D5018"/>
    <w:rsid w:val="007D5217"/>
    <w:rsid w:val="007D52BE"/>
    <w:rsid w:val="007D5F95"/>
    <w:rsid w:val="007D733C"/>
    <w:rsid w:val="007E00D2"/>
    <w:rsid w:val="007E05A7"/>
    <w:rsid w:val="007E0D2F"/>
    <w:rsid w:val="007E1C60"/>
    <w:rsid w:val="007E2C7F"/>
    <w:rsid w:val="007E3E16"/>
    <w:rsid w:val="007E4058"/>
    <w:rsid w:val="007E480E"/>
    <w:rsid w:val="007E576F"/>
    <w:rsid w:val="007E6F83"/>
    <w:rsid w:val="007F01B8"/>
    <w:rsid w:val="007F0CEB"/>
    <w:rsid w:val="007F2672"/>
    <w:rsid w:val="007F2DC3"/>
    <w:rsid w:val="007F3481"/>
    <w:rsid w:val="007F4721"/>
    <w:rsid w:val="007F474D"/>
    <w:rsid w:val="007F4DE2"/>
    <w:rsid w:val="007F55ED"/>
    <w:rsid w:val="007F5963"/>
    <w:rsid w:val="007F6639"/>
    <w:rsid w:val="007F72B3"/>
    <w:rsid w:val="008026C6"/>
    <w:rsid w:val="0080293D"/>
    <w:rsid w:val="00803C5B"/>
    <w:rsid w:val="0080471E"/>
    <w:rsid w:val="00805FD0"/>
    <w:rsid w:val="00806655"/>
    <w:rsid w:val="008073EE"/>
    <w:rsid w:val="00807624"/>
    <w:rsid w:val="00807906"/>
    <w:rsid w:val="00807C60"/>
    <w:rsid w:val="0081212A"/>
    <w:rsid w:val="0081232D"/>
    <w:rsid w:val="00812C20"/>
    <w:rsid w:val="0081501D"/>
    <w:rsid w:val="008154D8"/>
    <w:rsid w:val="008174F6"/>
    <w:rsid w:val="00817561"/>
    <w:rsid w:val="00820941"/>
    <w:rsid w:val="00821D05"/>
    <w:rsid w:val="008221B8"/>
    <w:rsid w:val="00822296"/>
    <w:rsid w:val="00824640"/>
    <w:rsid w:val="00825074"/>
    <w:rsid w:val="00825284"/>
    <w:rsid w:val="00825497"/>
    <w:rsid w:val="00825AAA"/>
    <w:rsid w:val="00826872"/>
    <w:rsid w:val="00830119"/>
    <w:rsid w:val="00830172"/>
    <w:rsid w:val="00830421"/>
    <w:rsid w:val="008309DA"/>
    <w:rsid w:val="00831158"/>
    <w:rsid w:val="00831D70"/>
    <w:rsid w:val="00832A43"/>
    <w:rsid w:val="008344DF"/>
    <w:rsid w:val="00834CF4"/>
    <w:rsid w:val="0083524B"/>
    <w:rsid w:val="00835DE5"/>
    <w:rsid w:val="008373DF"/>
    <w:rsid w:val="00842116"/>
    <w:rsid w:val="00842725"/>
    <w:rsid w:val="0084299B"/>
    <w:rsid w:val="00842EFF"/>
    <w:rsid w:val="00843D65"/>
    <w:rsid w:val="00846122"/>
    <w:rsid w:val="008471DF"/>
    <w:rsid w:val="00847682"/>
    <w:rsid w:val="00847D7F"/>
    <w:rsid w:val="00851EA1"/>
    <w:rsid w:val="00852D43"/>
    <w:rsid w:val="00853153"/>
    <w:rsid w:val="00853623"/>
    <w:rsid w:val="00853CFE"/>
    <w:rsid w:val="00853EFD"/>
    <w:rsid w:val="00857BEE"/>
    <w:rsid w:val="00857E37"/>
    <w:rsid w:val="008605AA"/>
    <w:rsid w:val="0086070E"/>
    <w:rsid w:val="00860E40"/>
    <w:rsid w:val="008612EC"/>
    <w:rsid w:val="00863ADE"/>
    <w:rsid w:val="00863E93"/>
    <w:rsid w:val="00864060"/>
    <w:rsid w:val="00864A82"/>
    <w:rsid w:val="008661A6"/>
    <w:rsid w:val="008669A8"/>
    <w:rsid w:val="008669E2"/>
    <w:rsid w:val="0087058B"/>
    <w:rsid w:val="00870BFA"/>
    <w:rsid w:val="0087107A"/>
    <w:rsid w:val="00871C71"/>
    <w:rsid w:val="00873560"/>
    <w:rsid w:val="008735BB"/>
    <w:rsid w:val="0087386E"/>
    <w:rsid w:val="0087667E"/>
    <w:rsid w:val="00877F16"/>
    <w:rsid w:val="00881821"/>
    <w:rsid w:val="008828D3"/>
    <w:rsid w:val="00883027"/>
    <w:rsid w:val="00883E42"/>
    <w:rsid w:val="00884212"/>
    <w:rsid w:val="00886D16"/>
    <w:rsid w:val="00887078"/>
    <w:rsid w:val="0089057B"/>
    <w:rsid w:val="008905FD"/>
    <w:rsid w:val="008914B6"/>
    <w:rsid w:val="00892360"/>
    <w:rsid w:val="008927D2"/>
    <w:rsid w:val="008930F3"/>
    <w:rsid w:val="0089367B"/>
    <w:rsid w:val="008937E3"/>
    <w:rsid w:val="00893ABA"/>
    <w:rsid w:val="0089493B"/>
    <w:rsid w:val="00895478"/>
    <w:rsid w:val="00895599"/>
    <w:rsid w:val="00895C65"/>
    <w:rsid w:val="00895DF1"/>
    <w:rsid w:val="008962A5"/>
    <w:rsid w:val="008972D0"/>
    <w:rsid w:val="00897A31"/>
    <w:rsid w:val="008A0680"/>
    <w:rsid w:val="008A0DEB"/>
    <w:rsid w:val="008A1455"/>
    <w:rsid w:val="008A1893"/>
    <w:rsid w:val="008A2A09"/>
    <w:rsid w:val="008A2D8D"/>
    <w:rsid w:val="008A3422"/>
    <w:rsid w:val="008A38FF"/>
    <w:rsid w:val="008A4E56"/>
    <w:rsid w:val="008A5029"/>
    <w:rsid w:val="008A6928"/>
    <w:rsid w:val="008A7ECA"/>
    <w:rsid w:val="008B0323"/>
    <w:rsid w:val="008B054D"/>
    <w:rsid w:val="008B19AE"/>
    <w:rsid w:val="008B23E4"/>
    <w:rsid w:val="008B35ED"/>
    <w:rsid w:val="008B64A1"/>
    <w:rsid w:val="008B651E"/>
    <w:rsid w:val="008B67C6"/>
    <w:rsid w:val="008B6B6E"/>
    <w:rsid w:val="008C02E3"/>
    <w:rsid w:val="008C0B53"/>
    <w:rsid w:val="008C13F0"/>
    <w:rsid w:val="008C31FB"/>
    <w:rsid w:val="008C3D79"/>
    <w:rsid w:val="008C4218"/>
    <w:rsid w:val="008C45C1"/>
    <w:rsid w:val="008C473D"/>
    <w:rsid w:val="008C4BFB"/>
    <w:rsid w:val="008C57CF"/>
    <w:rsid w:val="008C6499"/>
    <w:rsid w:val="008C6843"/>
    <w:rsid w:val="008C691D"/>
    <w:rsid w:val="008C7119"/>
    <w:rsid w:val="008C734F"/>
    <w:rsid w:val="008C7DDE"/>
    <w:rsid w:val="008D0471"/>
    <w:rsid w:val="008D1676"/>
    <w:rsid w:val="008D1B48"/>
    <w:rsid w:val="008D3CD8"/>
    <w:rsid w:val="008D4B47"/>
    <w:rsid w:val="008D599F"/>
    <w:rsid w:val="008D5F9D"/>
    <w:rsid w:val="008D6D31"/>
    <w:rsid w:val="008D763B"/>
    <w:rsid w:val="008E0123"/>
    <w:rsid w:val="008E0CFE"/>
    <w:rsid w:val="008E2ED8"/>
    <w:rsid w:val="008E3301"/>
    <w:rsid w:val="008E4C44"/>
    <w:rsid w:val="008E5359"/>
    <w:rsid w:val="008E5484"/>
    <w:rsid w:val="008E58AD"/>
    <w:rsid w:val="008E70D7"/>
    <w:rsid w:val="008F00B2"/>
    <w:rsid w:val="008F0E10"/>
    <w:rsid w:val="008F0E91"/>
    <w:rsid w:val="008F1494"/>
    <w:rsid w:val="008F2171"/>
    <w:rsid w:val="008F3AE3"/>
    <w:rsid w:val="008F3B06"/>
    <w:rsid w:val="008F495E"/>
    <w:rsid w:val="008F5CD8"/>
    <w:rsid w:val="008F6EAC"/>
    <w:rsid w:val="008F743A"/>
    <w:rsid w:val="008F7AE6"/>
    <w:rsid w:val="008F7B8D"/>
    <w:rsid w:val="0090159E"/>
    <w:rsid w:val="009022AF"/>
    <w:rsid w:val="00902AE6"/>
    <w:rsid w:val="00902D42"/>
    <w:rsid w:val="009035C2"/>
    <w:rsid w:val="009040BB"/>
    <w:rsid w:val="00905069"/>
    <w:rsid w:val="00905107"/>
    <w:rsid w:val="00905D62"/>
    <w:rsid w:val="00906575"/>
    <w:rsid w:val="00906D79"/>
    <w:rsid w:val="00906EE4"/>
    <w:rsid w:val="009078DE"/>
    <w:rsid w:val="00907985"/>
    <w:rsid w:val="00907D78"/>
    <w:rsid w:val="00911151"/>
    <w:rsid w:val="00911FEC"/>
    <w:rsid w:val="0091245F"/>
    <w:rsid w:val="009126DB"/>
    <w:rsid w:val="00912C5A"/>
    <w:rsid w:val="0091328C"/>
    <w:rsid w:val="00913494"/>
    <w:rsid w:val="00913F40"/>
    <w:rsid w:val="00915B63"/>
    <w:rsid w:val="0092032E"/>
    <w:rsid w:val="0092104A"/>
    <w:rsid w:val="009216C9"/>
    <w:rsid w:val="0092179D"/>
    <w:rsid w:val="009221DC"/>
    <w:rsid w:val="00924854"/>
    <w:rsid w:val="00924AE9"/>
    <w:rsid w:val="009255DE"/>
    <w:rsid w:val="00925E24"/>
    <w:rsid w:val="00926690"/>
    <w:rsid w:val="00927DE7"/>
    <w:rsid w:val="00930AF3"/>
    <w:rsid w:val="00930E23"/>
    <w:rsid w:val="00931708"/>
    <w:rsid w:val="009317CE"/>
    <w:rsid w:val="00931D3D"/>
    <w:rsid w:val="009330D7"/>
    <w:rsid w:val="0093384E"/>
    <w:rsid w:val="00933B14"/>
    <w:rsid w:val="009344F1"/>
    <w:rsid w:val="00935C62"/>
    <w:rsid w:val="009363AD"/>
    <w:rsid w:val="0094217E"/>
    <w:rsid w:val="00942375"/>
    <w:rsid w:val="00942953"/>
    <w:rsid w:val="00942E4D"/>
    <w:rsid w:val="00942FF5"/>
    <w:rsid w:val="0094339B"/>
    <w:rsid w:val="00944474"/>
    <w:rsid w:val="0094486E"/>
    <w:rsid w:val="009458E7"/>
    <w:rsid w:val="00945C90"/>
    <w:rsid w:val="0094679C"/>
    <w:rsid w:val="0094699A"/>
    <w:rsid w:val="00951324"/>
    <w:rsid w:val="00951982"/>
    <w:rsid w:val="00951A34"/>
    <w:rsid w:val="009531CE"/>
    <w:rsid w:val="0095431E"/>
    <w:rsid w:val="0095499B"/>
    <w:rsid w:val="00955391"/>
    <w:rsid w:val="009565FF"/>
    <w:rsid w:val="00956759"/>
    <w:rsid w:val="00957961"/>
    <w:rsid w:val="00957CEF"/>
    <w:rsid w:val="0096073F"/>
    <w:rsid w:val="00960809"/>
    <w:rsid w:val="009608EB"/>
    <w:rsid w:val="009612AA"/>
    <w:rsid w:val="00962634"/>
    <w:rsid w:val="00962DBA"/>
    <w:rsid w:val="00963267"/>
    <w:rsid w:val="00965187"/>
    <w:rsid w:val="0096536E"/>
    <w:rsid w:val="00965766"/>
    <w:rsid w:val="00966199"/>
    <w:rsid w:val="00966A77"/>
    <w:rsid w:val="00966F5C"/>
    <w:rsid w:val="00970049"/>
    <w:rsid w:val="009717FD"/>
    <w:rsid w:val="0097345A"/>
    <w:rsid w:val="009749AB"/>
    <w:rsid w:val="00975508"/>
    <w:rsid w:val="00975CBA"/>
    <w:rsid w:val="00976234"/>
    <w:rsid w:val="009763FF"/>
    <w:rsid w:val="00977069"/>
    <w:rsid w:val="0097727F"/>
    <w:rsid w:val="009804FF"/>
    <w:rsid w:val="00980D2C"/>
    <w:rsid w:val="00981172"/>
    <w:rsid w:val="009820B7"/>
    <w:rsid w:val="009820CA"/>
    <w:rsid w:val="00983D0F"/>
    <w:rsid w:val="0098546C"/>
    <w:rsid w:val="00986D22"/>
    <w:rsid w:val="00987101"/>
    <w:rsid w:val="00987B7E"/>
    <w:rsid w:val="00991632"/>
    <w:rsid w:val="0099184C"/>
    <w:rsid w:val="00991D7A"/>
    <w:rsid w:val="00992383"/>
    <w:rsid w:val="00992E18"/>
    <w:rsid w:val="00993410"/>
    <w:rsid w:val="00993910"/>
    <w:rsid w:val="00993A88"/>
    <w:rsid w:val="00993FBB"/>
    <w:rsid w:val="00993FCB"/>
    <w:rsid w:val="009945DB"/>
    <w:rsid w:val="009952FE"/>
    <w:rsid w:val="00996514"/>
    <w:rsid w:val="00997503"/>
    <w:rsid w:val="009979ED"/>
    <w:rsid w:val="00997E7D"/>
    <w:rsid w:val="009A228B"/>
    <w:rsid w:val="009A29D0"/>
    <w:rsid w:val="009A2BFE"/>
    <w:rsid w:val="009A36D3"/>
    <w:rsid w:val="009A5B26"/>
    <w:rsid w:val="009A5B3D"/>
    <w:rsid w:val="009A5D55"/>
    <w:rsid w:val="009A5E48"/>
    <w:rsid w:val="009A5F81"/>
    <w:rsid w:val="009A6790"/>
    <w:rsid w:val="009A70B7"/>
    <w:rsid w:val="009B0C8E"/>
    <w:rsid w:val="009B1E43"/>
    <w:rsid w:val="009B250E"/>
    <w:rsid w:val="009B50C2"/>
    <w:rsid w:val="009B56AD"/>
    <w:rsid w:val="009B5B32"/>
    <w:rsid w:val="009B5C95"/>
    <w:rsid w:val="009B689C"/>
    <w:rsid w:val="009B6BC5"/>
    <w:rsid w:val="009C08CB"/>
    <w:rsid w:val="009C08EB"/>
    <w:rsid w:val="009C0ABA"/>
    <w:rsid w:val="009C0FF2"/>
    <w:rsid w:val="009C21D9"/>
    <w:rsid w:val="009C3370"/>
    <w:rsid w:val="009C3943"/>
    <w:rsid w:val="009C3D5A"/>
    <w:rsid w:val="009C4C5E"/>
    <w:rsid w:val="009C4E20"/>
    <w:rsid w:val="009C68CD"/>
    <w:rsid w:val="009C6EB5"/>
    <w:rsid w:val="009D19CF"/>
    <w:rsid w:val="009D25AB"/>
    <w:rsid w:val="009D29A5"/>
    <w:rsid w:val="009D362F"/>
    <w:rsid w:val="009D4308"/>
    <w:rsid w:val="009D54E2"/>
    <w:rsid w:val="009D623B"/>
    <w:rsid w:val="009D6DCC"/>
    <w:rsid w:val="009D73EA"/>
    <w:rsid w:val="009E0490"/>
    <w:rsid w:val="009E558F"/>
    <w:rsid w:val="009E5898"/>
    <w:rsid w:val="009E66A2"/>
    <w:rsid w:val="009E76EE"/>
    <w:rsid w:val="009E7EAB"/>
    <w:rsid w:val="009F0D50"/>
    <w:rsid w:val="009F4473"/>
    <w:rsid w:val="009F4698"/>
    <w:rsid w:val="009F55D7"/>
    <w:rsid w:val="009F61B1"/>
    <w:rsid w:val="009F6372"/>
    <w:rsid w:val="009F7357"/>
    <w:rsid w:val="009F766A"/>
    <w:rsid w:val="00A00671"/>
    <w:rsid w:val="00A00674"/>
    <w:rsid w:val="00A006F5"/>
    <w:rsid w:val="00A00770"/>
    <w:rsid w:val="00A00DF2"/>
    <w:rsid w:val="00A0147A"/>
    <w:rsid w:val="00A01B3E"/>
    <w:rsid w:val="00A02EBB"/>
    <w:rsid w:val="00A03FAA"/>
    <w:rsid w:val="00A04969"/>
    <w:rsid w:val="00A04B6F"/>
    <w:rsid w:val="00A06E07"/>
    <w:rsid w:val="00A076C6"/>
    <w:rsid w:val="00A07B49"/>
    <w:rsid w:val="00A07F45"/>
    <w:rsid w:val="00A10945"/>
    <w:rsid w:val="00A11C76"/>
    <w:rsid w:val="00A11F1D"/>
    <w:rsid w:val="00A126A0"/>
    <w:rsid w:val="00A13462"/>
    <w:rsid w:val="00A14B17"/>
    <w:rsid w:val="00A15CEB"/>
    <w:rsid w:val="00A16315"/>
    <w:rsid w:val="00A163E6"/>
    <w:rsid w:val="00A227AE"/>
    <w:rsid w:val="00A24C4B"/>
    <w:rsid w:val="00A25B12"/>
    <w:rsid w:val="00A26CCA"/>
    <w:rsid w:val="00A273C0"/>
    <w:rsid w:val="00A27BDC"/>
    <w:rsid w:val="00A3094B"/>
    <w:rsid w:val="00A31703"/>
    <w:rsid w:val="00A324C2"/>
    <w:rsid w:val="00A33FC2"/>
    <w:rsid w:val="00A348D0"/>
    <w:rsid w:val="00A3641D"/>
    <w:rsid w:val="00A36B78"/>
    <w:rsid w:val="00A36E56"/>
    <w:rsid w:val="00A4007E"/>
    <w:rsid w:val="00A4218D"/>
    <w:rsid w:val="00A4252B"/>
    <w:rsid w:val="00A42DE3"/>
    <w:rsid w:val="00A44CB2"/>
    <w:rsid w:val="00A44DCB"/>
    <w:rsid w:val="00A464BC"/>
    <w:rsid w:val="00A46AA7"/>
    <w:rsid w:val="00A47456"/>
    <w:rsid w:val="00A478F7"/>
    <w:rsid w:val="00A478FB"/>
    <w:rsid w:val="00A47DA5"/>
    <w:rsid w:val="00A500B2"/>
    <w:rsid w:val="00A50ADC"/>
    <w:rsid w:val="00A512F9"/>
    <w:rsid w:val="00A548AF"/>
    <w:rsid w:val="00A54B96"/>
    <w:rsid w:val="00A5607C"/>
    <w:rsid w:val="00A57697"/>
    <w:rsid w:val="00A57C42"/>
    <w:rsid w:val="00A60E70"/>
    <w:rsid w:val="00A6660B"/>
    <w:rsid w:val="00A6681D"/>
    <w:rsid w:val="00A66CDC"/>
    <w:rsid w:val="00A67877"/>
    <w:rsid w:val="00A67F82"/>
    <w:rsid w:val="00A71617"/>
    <w:rsid w:val="00A71825"/>
    <w:rsid w:val="00A718CF"/>
    <w:rsid w:val="00A72B95"/>
    <w:rsid w:val="00A73C54"/>
    <w:rsid w:val="00A75B4F"/>
    <w:rsid w:val="00A7647E"/>
    <w:rsid w:val="00A8145D"/>
    <w:rsid w:val="00A82092"/>
    <w:rsid w:val="00A8237E"/>
    <w:rsid w:val="00A82C99"/>
    <w:rsid w:val="00A834EA"/>
    <w:rsid w:val="00A83D32"/>
    <w:rsid w:val="00A8730E"/>
    <w:rsid w:val="00A873D7"/>
    <w:rsid w:val="00A90204"/>
    <w:rsid w:val="00A90A16"/>
    <w:rsid w:val="00A9320E"/>
    <w:rsid w:val="00A94CE0"/>
    <w:rsid w:val="00A94D5C"/>
    <w:rsid w:val="00A94F69"/>
    <w:rsid w:val="00A95803"/>
    <w:rsid w:val="00A96DA0"/>
    <w:rsid w:val="00AA0ACA"/>
    <w:rsid w:val="00AA1AE7"/>
    <w:rsid w:val="00AA1C12"/>
    <w:rsid w:val="00AA214B"/>
    <w:rsid w:val="00AA22FE"/>
    <w:rsid w:val="00AA301A"/>
    <w:rsid w:val="00AA33ED"/>
    <w:rsid w:val="00AA3414"/>
    <w:rsid w:val="00AA3727"/>
    <w:rsid w:val="00AA39A0"/>
    <w:rsid w:val="00AA40EA"/>
    <w:rsid w:val="00AA70EE"/>
    <w:rsid w:val="00AA7C18"/>
    <w:rsid w:val="00AB0221"/>
    <w:rsid w:val="00AB0579"/>
    <w:rsid w:val="00AB1238"/>
    <w:rsid w:val="00AB2B57"/>
    <w:rsid w:val="00AB2FA2"/>
    <w:rsid w:val="00AB2FF9"/>
    <w:rsid w:val="00AB57F8"/>
    <w:rsid w:val="00AB5B62"/>
    <w:rsid w:val="00AB5FEC"/>
    <w:rsid w:val="00AB640F"/>
    <w:rsid w:val="00AB7092"/>
    <w:rsid w:val="00AB737C"/>
    <w:rsid w:val="00AB75B4"/>
    <w:rsid w:val="00AC0AC0"/>
    <w:rsid w:val="00AC16EE"/>
    <w:rsid w:val="00AC3A2D"/>
    <w:rsid w:val="00AC3E9E"/>
    <w:rsid w:val="00AC4078"/>
    <w:rsid w:val="00AC495F"/>
    <w:rsid w:val="00AC5750"/>
    <w:rsid w:val="00AC5B0A"/>
    <w:rsid w:val="00AC5F89"/>
    <w:rsid w:val="00AC633F"/>
    <w:rsid w:val="00AC7D1F"/>
    <w:rsid w:val="00AD0935"/>
    <w:rsid w:val="00AD2A15"/>
    <w:rsid w:val="00AD2D04"/>
    <w:rsid w:val="00AD3141"/>
    <w:rsid w:val="00AD4014"/>
    <w:rsid w:val="00AD434C"/>
    <w:rsid w:val="00AD4887"/>
    <w:rsid w:val="00AD5823"/>
    <w:rsid w:val="00AD7AA9"/>
    <w:rsid w:val="00AE0BD2"/>
    <w:rsid w:val="00AE1C1F"/>
    <w:rsid w:val="00AE1E5B"/>
    <w:rsid w:val="00AE1F04"/>
    <w:rsid w:val="00AE295C"/>
    <w:rsid w:val="00AE40B8"/>
    <w:rsid w:val="00AE539A"/>
    <w:rsid w:val="00AE5BDA"/>
    <w:rsid w:val="00AE79FA"/>
    <w:rsid w:val="00AF06AC"/>
    <w:rsid w:val="00AF0B04"/>
    <w:rsid w:val="00AF141C"/>
    <w:rsid w:val="00AF296E"/>
    <w:rsid w:val="00AF2FE7"/>
    <w:rsid w:val="00AF4B0A"/>
    <w:rsid w:val="00AF609F"/>
    <w:rsid w:val="00AF733B"/>
    <w:rsid w:val="00AF735C"/>
    <w:rsid w:val="00AF77DC"/>
    <w:rsid w:val="00B003E8"/>
    <w:rsid w:val="00B02336"/>
    <w:rsid w:val="00B02422"/>
    <w:rsid w:val="00B0441C"/>
    <w:rsid w:val="00B05260"/>
    <w:rsid w:val="00B054C1"/>
    <w:rsid w:val="00B058EC"/>
    <w:rsid w:val="00B063FB"/>
    <w:rsid w:val="00B07435"/>
    <w:rsid w:val="00B07753"/>
    <w:rsid w:val="00B11C61"/>
    <w:rsid w:val="00B1237C"/>
    <w:rsid w:val="00B13688"/>
    <w:rsid w:val="00B15552"/>
    <w:rsid w:val="00B1593E"/>
    <w:rsid w:val="00B15A70"/>
    <w:rsid w:val="00B17139"/>
    <w:rsid w:val="00B201C7"/>
    <w:rsid w:val="00B207B3"/>
    <w:rsid w:val="00B2155D"/>
    <w:rsid w:val="00B21826"/>
    <w:rsid w:val="00B21B58"/>
    <w:rsid w:val="00B220CD"/>
    <w:rsid w:val="00B224BB"/>
    <w:rsid w:val="00B2426B"/>
    <w:rsid w:val="00B243CB"/>
    <w:rsid w:val="00B25942"/>
    <w:rsid w:val="00B2723D"/>
    <w:rsid w:val="00B27318"/>
    <w:rsid w:val="00B31013"/>
    <w:rsid w:val="00B31876"/>
    <w:rsid w:val="00B320BB"/>
    <w:rsid w:val="00B32730"/>
    <w:rsid w:val="00B337AC"/>
    <w:rsid w:val="00B339E8"/>
    <w:rsid w:val="00B33DFB"/>
    <w:rsid w:val="00B3440C"/>
    <w:rsid w:val="00B3536D"/>
    <w:rsid w:val="00B36A32"/>
    <w:rsid w:val="00B37260"/>
    <w:rsid w:val="00B37FF0"/>
    <w:rsid w:val="00B411A2"/>
    <w:rsid w:val="00B414C9"/>
    <w:rsid w:val="00B41504"/>
    <w:rsid w:val="00B41FAA"/>
    <w:rsid w:val="00B42FE4"/>
    <w:rsid w:val="00B45C07"/>
    <w:rsid w:val="00B4668F"/>
    <w:rsid w:val="00B520A5"/>
    <w:rsid w:val="00B52DDD"/>
    <w:rsid w:val="00B54A58"/>
    <w:rsid w:val="00B55256"/>
    <w:rsid w:val="00B55A51"/>
    <w:rsid w:val="00B614C3"/>
    <w:rsid w:val="00B61558"/>
    <w:rsid w:val="00B617D5"/>
    <w:rsid w:val="00B624F1"/>
    <w:rsid w:val="00B632C3"/>
    <w:rsid w:val="00B63B0C"/>
    <w:rsid w:val="00B64945"/>
    <w:rsid w:val="00B6542D"/>
    <w:rsid w:val="00B65736"/>
    <w:rsid w:val="00B6591D"/>
    <w:rsid w:val="00B66C11"/>
    <w:rsid w:val="00B67A69"/>
    <w:rsid w:val="00B70E74"/>
    <w:rsid w:val="00B7107C"/>
    <w:rsid w:val="00B713B2"/>
    <w:rsid w:val="00B7318C"/>
    <w:rsid w:val="00B750BF"/>
    <w:rsid w:val="00B75A08"/>
    <w:rsid w:val="00B75A4C"/>
    <w:rsid w:val="00B76450"/>
    <w:rsid w:val="00B7676E"/>
    <w:rsid w:val="00B76CAD"/>
    <w:rsid w:val="00B77029"/>
    <w:rsid w:val="00B800D7"/>
    <w:rsid w:val="00B8130B"/>
    <w:rsid w:val="00B81520"/>
    <w:rsid w:val="00B81732"/>
    <w:rsid w:val="00B82405"/>
    <w:rsid w:val="00B84168"/>
    <w:rsid w:val="00B844E6"/>
    <w:rsid w:val="00B853CE"/>
    <w:rsid w:val="00B86A82"/>
    <w:rsid w:val="00B870C9"/>
    <w:rsid w:val="00B87F34"/>
    <w:rsid w:val="00B90A57"/>
    <w:rsid w:val="00B90B5C"/>
    <w:rsid w:val="00B9141B"/>
    <w:rsid w:val="00B91759"/>
    <w:rsid w:val="00B92628"/>
    <w:rsid w:val="00B93251"/>
    <w:rsid w:val="00B939DD"/>
    <w:rsid w:val="00B942D7"/>
    <w:rsid w:val="00B95391"/>
    <w:rsid w:val="00B97752"/>
    <w:rsid w:val="00B97F2D"/>
    <w:rsid w:val="00BA4E94"/>
    <w:rsid w:val="00BA5018"/>
    <w:rsid w:val="00BA7179"/>
    <w:rsid w:val="00BA749C"/>
    <w:rsid w:val="00BA798D"/>
    <w:rsid w:val="00BB08D3"/>
    <w:rsid w:val="00BB0E2E"/>
    <w:rsid w:val="00BB13D3"/>
    <w:rsid w:val="00BB3940"/>
    <w:rsid w:val="00BB3941"/>
    <w:rsid w:val="00BB3C0F"/>
    <w:rsid w:val="00BB3FEA"/>
    <w:rsid w:val="00BB41BF"/>
    <w:rsid w:val="00BB4C44"/>
    <w:rsid w:val="00BB5019"/>
    <w:rsid w:val="00BC04B9"/>
    <w:rsid w:val="00BC126C"/>
    <w:rsid w:val="00BC20FC"/>
    <w:rsid w:val="00BC2280"/>
    <w:rsid w:val="00BC39A6"/>
    <w:rsid w:val="00BC430D"/>
    <w:rsid w:val="00BC4A9C"/>
    <w:rsid w:val="00BC5814"/>
    <w:rsid w:val="00BC62FF"/>
    <w:rsid w:val="00BC75FB"/>
    <w:rsid w:val="00BC78EB"/>
    <w:rsid w:val="00BC7BB9"/>
    <w:rsid w:val="00BD01A8"/>
    <w:rsid w:val="00BD02CC"/>
    <w:rsid w:val="00BD16FE"/>
    <w:rsid w:val="00BD17B8"/>
    <w:rsid w:val="00BD1D70"/>
    <w:rsid w:val="00BD4422"/>
    <w:rsid w:val="00BD4D8B"/>
    <w:rsid w:val="00BD50A4"/>
    <w:rsid w:val="00BD65BD"/>
    <w:rsid w:val="00BD68CC"/>
    <w:rsid w:val="00BD6C49"/>
    <w:rsid w:val="00BE09C3"/>
    <w:rsid w:val="00BE0FCF"/>
    <w:rsid w:val="00BE11ED"/>
    <w:rsid w:val="00BE1BF7"/>
    <w:rsid w:val="00BE268E"/>
    <w:rsid w:val="00BE3F34"/>
    <w:rsid w:val="00BE4B60"/>
    <w:rsid w:val="00BE5A7A"/>
    <w:rsid w:val="00BE5C31"/>
    <w:rsid w:val="00BE79DB"/>
    <w:rsid w:val="00BF2D68"/>
    <w:rsid w:val="00BF4488"/>
    <w:rsid w:val="00BF4579"/>
    <w:rsid w:val="00BF4851"/>
    <w:rsid w:val="00BF48AF"/>
    <w:rsid w:val="00BF583D"/>
    <w:rsid w:val="00BF60CA"/>
    <w:rsid w:val="00BF7ED4"/>
    <w:rsid w:val="00C01906"/>
    <w:rsid w:val="00C02AC6"/>
    <w:rsid w:val="00C02B27"/>
    <w:rsid w:val="00C03680"/>
    <w:rsid w:val="00C043BC"/>
    <w:rsid w:val="00C04614"/>
    <w:rsid w:val="00C06EC5"/>
    <w:rsid w:val="00C10480"/>
    <w:rsid w:val="00C1112D"/>
    <w:rsid w:val="00C11462"/>
    <w:rsid w:val="00C11F46"/>
    <w:rsid w:val="00C12440"/>
    <w:rsid w:val="00C127EE"/>
    <w:rsid w:val="00C12A27"/>
    <w:rsid w:val="00C134BF"/>
    <w:rsid w:val="00C137B3"/>
    <w:rsid w:val="00C14DB3"/>
    <w:rsid w:val="00C15EDD"/>
    <w:rsid w:val="00C15FA1"/>
    <w:rsid w:val="00C16BC7"/>
    <w:rsid w:val="00C17A65"/>
    <w:rsid w:val="00C17D05"/>
    <w:rsid w:val="00C20351"/>
    <w:rsid w:val="00C209C7"/>
    <w:rsid w:val="00C20AD1"/>
    <w:rsid w:val="00C20DFD"/>
    <w:rsid w:val="00C21149"/>
    <w:rsid w:val="00C21449"/>
    <w:rsid w:val="00C222B3"/>
    <w:rsid w:val="00C22B49"/>
    <w:rsid w:val="00C2496E"/>
    <w:rsid w:val="00C254DC"/>
    <w:rsid w:val="00C257C9"/>
    <w:rsid w:val="00C26840"/>
    <w:rsid w:val="00C26E86"/>
    <w:rsid w:val="00C27C6C"/>
    <w:rsid w:val="00C27EFB"/>
    <w:rsid w:val="00C30A4B"/>
    <w:rsid w:val="00C30B06"/>
    <w:rsid w:val="00C30DF8"/>
    <w:rsid w:val="00C30F9B"/>
    <w:rsid w:val="00C314F8"/>
    <w:rsid w:val="00C31DD2"/>
    <w:rsid w:val="00C339FA"/>
    <w:rsid w:val="00C33C9F"/>
    <w:rsid w:val="00C33FA8"/>
    <w:rsid w:val="00C358D5"/>
    <w:rsid w:val="00C35C91"/>
    <w:rsid w:val="00C40238"/>
    <w:rsid w:val="00C405F6"/>
    <w:rsid w:val="00C40D98"/>
    <w:rsid w:val="00C4125B"/>
    <w:rsid w:val="00C412EE"/>
    <w:rsid w:val="00C41B88"/>
    <w:rsid w:val="00C4283B"/>
    <w:rsid w:val="00C43F02"/>
    <w:rsid w:val="00C444A2"/>
    <w:rsid w:val="00C449B3"/>
    <w:rsid w:val="00C44A28"/>
    <w:rsid w:val="00C45510"/>
    <w:rsid w:val="00C4571F"/>
    <w:rsid w:val="00C462D4"/>
    <w:rsid w:val="00C46780"/>
    <w:rsid w:val="00C47091"/>
    <w:rsid w:val="00C4755F"/>
    <w:rsid w:val="00C47749"/>
    <w:rsid w:val="00C477D7"/>
    <w:rsid w:val="00C508C6"/>
    <w:rsid w:val="00C51303"/>
    <w:rsid w:val="00C52E04"/>
    <w:rsid w:val="00C54030"/>
    <w:rsid w:val="00C5715A"/>
    <w:rsid w:val="00C5784E"/>
    <w:rsid w:val="00C60CAF"/>
    <w:rsid w:val="00C60DF5"/>
    <w:rsid w:val="00C61453"/>
    <w:rsid w:val="00C62191"/>
    <w:rsid w:val="00C6343E"/>
    <w:rsid w:val="00C634F7"/>
    <w:rsid w:val="00C63837"/>
    <w:rsid w:val="00C63BE0"/>
    <w:rsid w:val="00C64C89"/>
    <w:rsid w:val="00C64D3D"/>
    <w:rsid w:val="00C65E24"/>
    <w:rsid w:val="00C66711"/>
    <w:rsid w:val="00C66D67"/>
    <w:rsid w:val="00C67D89"/>
    <w:rsid w:val="00C70CAE"/>
    <w:rsid w:val="00C731F2"/>
    <w:rsid w:val="00C732FE"/>
    <w:rsid w:val="00C74871"/>
    <w:rsid w:val="00C74C10"/>
    <w:rsid w:val="00C758AF"/>
    <w:rsid w:val="00C75B61"/>
    <w:rsid w:val="00C76157"/>
    <w:rsid w:val="00C76974"/>
    <w:rsid w:val="00C80B8F"/>
    <w:rsid w:val="00C822EE"/>
    <w:rsid w:val="00C82CA9"/>
    <w:rsid w:val="00C834BE"/>
    <w:rsid w:val="00C8363E"/>
    <w:rsid w:val="00C84473"/>
    <w:rsid w:val="00C8548E"/>
    <w:rsid w:val="00C86078"/>
    <w:rsid w:val="00C86142"/>
    <w:rsid w:val="00C861BC"/>
    <w:rsid w:val="00C86784"/>
    <w:rsid w:val="00C86F12"/>
    <w:rsid w:val="00C87352"/>
    <w:rsid w:val="00C90C62"/>
    <w:rsid w:val="00C90CFD"/>
    <w:rsid w:val="00C933BB"/>
    <w:rsid w:val="00C94DE6"/>
    <w:rsid w:val="00CA0473"/>
    <w:rsid w:val="00CA0821"/>
    <w:rsid w:val="00CA0A8B"/>
    <w:rsid w:val="00CA0F52"/>
    <w:rsid w:val="00CA173F"/>
    <w:rsid w:val="00CA1DEC"/>
    <w:rsid w:val="00CA24FE"/>
    <w:rsid w:val="00CA37DB"/>
    <w:rsid w:val="00CA3813"/>
    <w:rsid w:val="00CA3B93"/>
    <w:rsid w:val="00CA3D16"/>
    <w:rsid w:val="00CA55ED"/>
    <w:rsid w:val="00CA5A73"/>
    <w:rsid w:val="00CA5AB8"/>
    <w:rsid w:val="00CA63DB"/>
    <w:rsid w:val="00CA6547"/>
    <w:rsid w:val="00CA6B68"/>
    <w:rsid w:val="00CA6FF9"/>
    <w:rsid w:val="00CB01D4"/>
    <w:rsid w:val="00CB30D6"/>
    <w:rsid w:val="00CB3922"/>
    <w:rsid w:val="00CB3F91"/>
    <w:rsid w:val="00CB5B03"/>
    <w:rsid w:val="00CC0965"/>
    <w:rsid w:val="00CC0E62"/>
    <w:rsid w:val="00CC0F5B"/>
    <w:rsid w:val="00CC191A"/>
    <w:rsid w:val="00CC1B34"/>
    <w:rsid w:val="00CC2A72"/>
    <w:rsid w:val="00CC41F9"/>
    <w:rsid w:val="00CC6CFC"/>
    <w:rsid w:val="00CC6F8E"/>
    <w:rsid w:val="00CC78C3"/>
    <w:rsid w:val="00CC79FB"/>
    <w:rsid w:val="00CD0A99"/>
    <w:rsid w:val="00CD1139"/>
    <w:rsid w:val="00CD1241"/>
    <w:rsid w:val="00CD196D"/>
    <w:rsid w:val="00CD209E"/>
    <w:rsid w:val="00CD2EF3"/>
    <w:rsid w:val="00CD4063"/>
    <w:rsid w:val="00CD415C"/>
    <w:rsid w:val="00CD457E"/>
    <w:rsid w:val="00CD4620"/>
    <w:rsid w:val="00CD49F6"/>
    <w:rsid w:val="00CD68EE"/>
    <w:rsid w:val="00CE0836"/>
    <w:rsid w:val="00CE18D2"/>
    <w:rsid w:val="00CE1CAC"/>
    <w:rsid w:val="00CE21F0"/>
    <w:rsid w:val="00CE439C"/>
    <w:rsid w:val="00CE5CA5"/>
    <w:rsid w:val="00CE751C"/>
    <w:rsid w:val="00CE7671"/>
    <w:rsid w:val="00CF0558"/>
    <w:rsid w:val="00CF1ABC"/>
    <w:rsid w:val="00CF27A7"/>
    <w:rsid w:val="00CF2B69"/>
    <w:rsid w:val="00CF371E"/>
    <w:rsid w:val="00CF3888"/>
    <w:rsid w:val="00CF3B09"/>
    <w:rsid w:val="00CF4662"/>
    <w:rsid w:val="00CF59BF"/>
    <w:rsid w:val="00CF5B78"/>
    <w:rsid w:val="00CF7221"/>
    <w:rsid w:val="00D006DF"/>
    <w:rsid w:val="00D00D49"/>
    <w:rsid w:val="00D00F80"/>
    <w:rsid w:val="00D0182E"/>
    <w:rsid w:val="00D034CF"/>
    <w:rsid w:val="00D0411D"/>
    <w:rsid w:val="00D04286"/>
    <w:rsid w:val="00D05451"/>
    <w:rsid w:val="00D0558B"/>
    <w:rsid w:val="00D05D42"/>
    <w:rsid w:val="00D05EC4"/>
    <w:rsid w:val="00D0790C"/>
    <w:rsid w:val="00D10093"/>
    <w:rsid w:val="00D1070C"/>
    <w:rsid w:val="00D107B1"/>
    <w:rsid w:val="00D13F1D"/>
    <w:rsid w:val="00D15236"/>
    <w:rsid w:val="00D16BE9"/>
    <w:rsid w:val="00D17496"/>
    <w:rsid w:val="00D17759"/>
    <w:rsid w:val="00D20763"/>
    <w:rsid w:val="00D20A75"/>
    <w:rsid w:val="00D20E97"/>
    <w:rsid w:val="00D217C5"/>
    <w:rsid w:val="00D2184B"/>
    <w:rsid w:val="00D22563"/>
    <w:rsid w:val="00D227B9"/>
    <w:rsid w:val="00D229D0"/>
    <w:rsid w:val="00D23B22"/>
    <w:rsid w:val="00D24AFE"/>
    <w:rsid w:val="00D26422"/>
    <w:rsid w:val="00D26676"/>
    <w:rsid w:val="00D26CF1"/>
    <w:rsid w:val="00D275F0"/>
    <w:rsid w:val="00D276AD"/>
    <w:rsid w:val="00D2790C"/>
    <w:rsid w:val="00D32B6E"/>
    <w:rsid w:val="00D3403F"/>
    <w:rsid w:val="00D34C9C"/>
    <w:rsid w:val="00D35806"/>
    <w:rsid w:val="00D404E9"/>
    <w:rsid w:val="00D40618"/>
    <w:rsid w:val="00D407F7"/>
    <w:rsid w:val="00D41B0E"/>
    <w:rsid w:val="00D440C1"/>
    <w:rsid w:val="00D4469C"/>
    <w:rsid w:val="00D45130"/>
    <w:rsid w:val="00D466D8"/>
    <w:rsid w:val="00D46993"/>
    <w:rsid w:val="00D50910"/>
    <w:rsid w:val="00D50F10"/>
    <w:rsid w:val="00D511CE"/>
    <w:rsid w:val="00D51890"/>
    <w:rsid w:val="00D529BA"/>
    <w:rsid w:val="00D52B50"/>
    <w:rsid w:val="00D52C60"/>
    <w:rsid w:val="00D53E36"/>
    <w:rsid w:val="00D55428"/>
    <w:rsid w:val="00D57673"/>
    <w:rsid w:val="00D61C44"/>
    <w:rsid w:val="00D61D3E"/>
    <w:rsid w:val="00D61DF1"/>
    <w:rsid w:val="00D63F7B"/>
    <w:rsid w:val="00D64309"/>
    <w:rsid w:val="00D64870"/>
    <w:rsid w:val="00D64949"/>
    <w:rsid w:val="00D64A4A"/>
    <w:rsid w:val="00D65366"/>
    <w:rsid w:val="00D65CC7"/>
    <w:rsid w:val="00D65ED6"/>
    <w:rsid w:val="00D6664F"/>
    <w:rsid w:val="00D66B95"/>
    <w:rsid w:val="00D67621"/>
    <w:rsid w:val="00D67EB4"/>
    <w:rsid w:val="00D67EBB"/>
    <w:rsid w:val="00D7111A"/>
    <w:rsid w:val="00D71FCC"/>
    <w:rsid w:val="00D73617"/>
    <w:rsid w:val="00D749F9"/>
    <w:rsid w:val="00D751ED"/>
    <w:rsid w:val="00D7588E"/>
    <w:rsid w:val="00D77338"/>
    <w:rsid w:val="00D77A35"/>
    <w:rsid w:val="00D8046C"/>
    <w:rsid w:val="00D8054B"/>
    <w:rsid w:val="00D811B8"/>
    <w:rsid w:val="00D8171E"/>
    <w:rsid w:val="00D81C42"/>
    <w:rsid w:val="00D839B4"/>
    <w:rsid w:val="00D844D5"/>
    <w:rsid w:val="00D8487B"/>
    <w:rsid w:val="00D85BE7"/>
    <w:rsid w:val="00D85CA0"/>
    <w:rsid w:val="00D9009F"/>
    <w:rsid w:val="00D90E81"/>
    <w:rsid w:val="00D915E9"/>
    <w:rsid w:val="00D91FEF"/>
    <w:rsid w:val="00D92792"/>
    <w:rsid w:val="00D930D5"/>
    <w:rsid w:val="00D93183"/>
    <w:rsid w:val="00D93E2F"/>
    <w:rsid w:val="00D94592"/>
    <w:rsid w:val="00D95610"/>
    <w:rsid w:val="00D96559"/>
    <w:rsid w:val="00D96F92"/>
    <w:rsid w:val="00D9710B"/>
    <w:rsid w:val="00D976CA"/>
    <w:rsid w:val="00DA1231"/>
    <w:rsid w:val="00DA17FB"/>
    <w:rsid w:val="00DA2360"/>
    <w:rsid w:val="00DA25D0"/>
    <w:rsid w:val="00DA26D7"/>
    <w:rsid w:val="00DA2EA0"/>
    <w:rsid w:val="00DA3B4A"/>
    <w:rsid w:val="00DA3F43"/>
    <w:rsid w:val="00DA407E"/>
    <w:rsid w:val="00DA41A7"/>
    <w:rsid w:val="00DA426F"/>
    <w:rsid w:val="00DA4470"/>
    <w:rsid w:val="00DA4524"/>
    <w:rsid w:val="00DA55F9"/>
    <w:rsid w:val="00DA57B7"/>
    <w:rsid w:val="00DA6048"/>
    <w:rsid w:val="00DA675F"/>
    <w:rsid w:val="00DA6BAD"/>
    <w:rsid w:val="00DB1284"/>
    <w:rsid w:val="00DB1D34"/>
    <w:rsid w:val="00DB2DD1"/>
    <w:rsid w:val="00DB4579"/>
    <w:rsid w:val="00DB5310"/>
    <w:rsid w:val="00DB57A5"/>
    <w:rsid w:val="00DB5B51"/>
    <w:rsid w:val="00DB5D83"/>
    <w:rsid w:val="00DB70E9"/>
    <w:rsid w:val="00DB71C0"/>
    <w:rsid w:val="00DC0BE6"/>
    <w:rsid w:val="00DC0F2F"/>
    <w:rsid w:val="00DC1BA0"/>
    <w:rsid w:val="00DC22E9"/>
    <w:rsid w:val="00DC35A1"/>
    <w:rsid w:val="00DC36F9"/>
    <w:rsid w:val="00DC4D24"/>
    <w:rsid w:val="00DC7182"/>
    <w:rsid w:val="00DC7837"/>
    <w:rsid w:val="00DD0E6D"/>
    <w:rsid w:val="00DD1314"/>
    <w:rsid w:val="00DD22D7"/>
    <w:rsid w:val="00DD32EF"/>
    <w:rsid w:val="00DD3601"/>
    <w:rsid w:val="00DD3DC1"/>
    <w:rsid w:val="00DD488F"/>
    <w:rsid w:val="00DD78AE"/>
    <w:rsid w:val="00DE0177"/>
    <w:rsid w:val="00DE0282"/>
    <w:rsid w:val="00DE0B3D"/>
    <w:rsid w:val="00DE2E7D"/>
    <w:rsid w:val="00DE3512"/>
    <w:rsid w:val="00DE3AFE"/>
    <w:rsid w:val="00DE3FB7"/>
    <w:rsid w:val="00DE4AE8"/>
    <w:rsid w:val="00DE693B"/>
    <w:rsid w:val="00DE69C2"/>
    <w:rsid w:val="00DE6D92"/>
    <w:rsid w:val="00DE7C1C"/>
    <w:rsid w:val="00DE7F4F"/>
    <w:rsid w:val="00DF1BEB"/>
    <w:rsid w:val="00DF2BDF"/>
    <w:rsid w:val="00DF34C6"/>
    <w:rsid w:val="00DF47ED"/>
    <w:rsid w:val="00DF4D0C"/>
    <w:rsid w:val="00DF606E"/>
    <w:rsid w:val="00E0047C"/>
    <w:rsid w:val="00E01D1A"/>
    <w:rsid w:val="00E0220D"/>
    <w:rsid w:val="00E03110"/>
    <w:rsid w:val="00E03BC2"/>
    <w:rsid w:val="00E03BE2"/>
    <w:rsid w:val="00E03E49"/>
    <w:rsid w:val="00E04BAA"/>
    <w:rsid w:val="00E05F0E"/>
    <w:rsid w:val="00E06A0E"/>
    <w:rsid w:val="00E06A63"/>
    <w:rsid w:val="00E07036"/>
    <w:rsid w:val="00E07197"/>
    <w:rsid w:val="00E1043F"/>
    <w:rsid w:val="00E10930"/>
    <w:rsid w:val="00E10A24"/>
    <w:rsid w:val="00E10FAA"/>
    <w:rsid w:val="00E112DC"/>
    <w:rsid w:val="00E11438"/>
    <w:rsid w:val="00E11758"/>
    <w:rsid w:val="00E11E63"/>
    <w:rsid w:val="00E126BE"/>
    <w:rsid w:val="00E12F13"/>
    <w:rsid w:val="00E132AD"/>
    <w:rsid w:val="00E1396A"/>
    <w:rsid w:val="00E1396D"/>
    <w:rsid w:val="00E13E90"/>
    <w:rsid w:val="00E14524"/>
    <w:rsid w:val="00E1659F"/>
    <w:rsid w:val="00E1684C"/>
    <w:rsid w:val="00E204C7"/>
    <w:rsid w:val="00E212FB"/>
    <w:rsid w:val="00E22F6B"/>
    <w:rsid w:val="00E2335C"/>
    <w:rsid w:val="00E2358B"/>
    <w:rsid w:val="00E238FD"/>
    <w:rsid w:val="00E24C64"/>
    <w:rsid w:val="00E2590B"/>
    <w:rsid w:val="00E259D5"/>
    <w:rsid w:val="00E26B6D"/>
    <w:rsid w:val="00E276DF"/>
    <w:rsid w:val="00E27D65"/>
    <w:rsid w:val="00E27F5F"/>
    <w:rsid w:val="00E301EA"/>
    <w:rsid w:val="00E316F8"/>
    <w:rsid w:val="00E318F2"/>
    <w:rsid w:val="00E33847"/>
    <w:rsid w:val="00E33E1B"/>
    <w:rsid w:val="00E34A4B"/>
    <w:rsid w:val="00E3520F"/>
    <w:rsid w:val="00E35F18"/>
    <w:rsid w:val="00E360FE"/>
    <w:rsid w:val="00E370E9"/>
    <w:rsid w:val="00E37A5D"/>
    <w:rsid w:val="00E41DFE"/>
    <w:rsid w:val="00E42373"/>
    <w:rsid w:val="00E43BA1"/>
    <w:rsid w:val="00E46031"/>
    <w:rsid w:val="00E474D6"/>
    <w:rsid w:val="00E51045"/>
    <w:rsid w:val="00E513D7"/>
    <w:rsid w:val="00E516F9"/>
    <w:rsid w:val="00E51D06"/>
    <w:rsid w:val="00E53CFA"/>
    <w:rsid w:val="00E53F11"/>
    <w:rsid w:val="00E54B8B"/>
    <w:rsid w:val="00E54C75"/>
    <w:rsid w:val="00E55EEE"/>
    <w:rsid w:val="00E560D3"/>
    <w:rsid w:val="00E56EA1"/>
    <w:rsid w:val="00E60088"/>
    <w:rsid w:val="00E60130"/>
    <w:rsid w:val="00E60356"/>
    <w:rsid w:val="00E60EB3"/>
    <w:rsid w:val="00E618D0"/>
    <w:rsid w:val="00E627DD"/>
    <w:rsid w:val="00E628D7"/>
    <w:rsid w:val="00E62AE8"/>
    <w:rsid w:val="00E634C6"/>
    <w:rsid w:val="00E64A12"/>
    <w:rsid w:val="00E64F21"/>
    <w:rsid w:val="00E66335"/>
    <w:rsid w:val="00E66983"/>
    <w:rsid w:val="00E67AB1"/>
    <w:rsid w:val="00E700B6"/>
    <w:rsid w:val="00E706D9"/>
    <w:rsid w:val="00E70962"/>
    <w:rsid w:val="00E70AFE"/>
    <w:rsid w:val="00E71D4F"/>
    <w:rsid w:val="00E72174"/>
    <w:rsid w:val="00E72BD1"/>
    <w:rsid w:val="00E72FA2"/>
    <w:rsid w:val="00E73735"/>
    <w:rsid w:val="00E73AC2"/>
    <w:rsid w:val="00E74C37"/>
    <w:rsid w:val="00E75065"/>
    <w:rsid w:val="00E77D39"/>
    <w:rsid w:val="00E81E30"/>
    <w:rsid w:val="00E81F07"/>
    <w:rsid w:val="00E825D7"/>
    <w:rsid w:val="00E82645"/>
    <w:rsid w:val="00E82CF7"/>
    <w:rsid w:val="00E83BD9"/>
    <w:rsid w:val="00E844CB"/>
    <w:rsid w:val="00E849D7"/>
    <w:rsid w:val="00E84DF5"/>
    <w:rsid w:val="00E858E8"/>
    <w:rsid w:val="00E862CF"/>
    <w:rsid w:val="00E86C02"/>
    <w:rsid w:val="00E87020"/>
    <w:rsid w:val="00E8730F"/>
    <w:rsid w:val="00E90200"/>
    <w:rsid w:val="00E90EE5"/>
    <w:rsid w:val="00E911CC"/>
    <w:rsid w:val="00E91422"/>
    <w:rsid w:val="00E91864"/>
    <w:rsid w:val="00E91BD5"/>
    <w:rsid w:val="00E91E3C"/>
    <w:rsid w:val="00E92815"/>
    <w:rsid w:val="00E93F69"/>
    <w:rsid w:val="00E942D4"/>
    <w:rsid w:val="00E950FF"/>
    <w:rsid w:val="00E9588C"/>
    <w:rsid w:val="00E96169"/>
    <w:rsid w:val="00E96B9B"/>
    <w:rsid w:val="00E97A41"/>
    <w:rsid w:val="00EA0061"/>
    <w:rsid w:val="00EA0681"/>
    <w:rsid w:val="00EA2AA7"/>
    <w:rsid w:val="00EA2D0B"/>
    <w:rsid w:val="00EA2E31"/>
    <w:rsid w:val="00EA3408"/>
    <w:rsid w:val="00EA4ACF"/>
    <w:rsid w:val="00EA5FA1"/>
    <w:rsid w:val="00EB0E5C"/>
    <w:rsid w:val="00EB14C0"/>
    <w:rsid w:val="00EB14CF"/>
    <w:rsid w:val="00EB152F"/>
    <w:rsid w:val="00EB1ED6"/>
    <w:rsid w:val="00EB246E"/>
    <w:rsid w:val="00EB3369"/>
    <w:rsid w:val="00EB4241"/>
    <w:rsid w:val="00EB59B5"/>
    <w:rsid w:val="00EB623A"/>
    <w:rsid w:val="00EB7B39"/>
    <w:rsid w:val="00EC193E"/>
    <w:rsid w:val="00EC1E37"/>
    <w:rsid w:val="00EC2350"/>
    <w:rsid w:val="00EC2BB8"/>
    <w:rsid w:val="00EC4736"/>
    <w:rsid w:val="00EC4D60"/>
    <w:rsid w:val="00EC4E3B"/>
    <w:rsid w:val="00EC5EA9"/>
    <w:rsid w:val="00EC7BB5"/>
    <w:rsid w:val="00EC7BE1"/>
    <w:rsid w:val="00ED06B7"/>
    <w:rsid w:val="00ED10A0"/>
    <w:rsid w:val="00ED18DB"/>
    <w:rsid w:val="00ED1D05"/>
    <w:rsid w:val="00ED2BCC"/>
    <w:rsid w:val="00ED53F7"/>
    <w:rsid w:val="00ED575D"/>
    <w:rsid w:val="00ED6D9C"/>
    <w:rsid w:val="00ED70B6"/>
    <w:rsid w:val="00EE0C51"/>
    <w:rsid w:val="00EE1ADC"/>
    <w:rsid w:val="00EE282A"/>
    <w:rsid w:val="00EE382F"/>
    <w:rsid w:val="00EE44B7"/>
    <w:rsid w:val="00EE45B7"/>
    <w:rsid w:val="00EE5520"/>
    <w:rsid w:val="00EE6073"/>
    <w:rsid w:val="00EE6F18"/>
    <w:rsid w:val="00EE7EEC"/>
    <w:rsid w:val="00EF0174"/>
    <w:rsid w:val="00EF1276"/>
    <w:rsid w:val="00EF1D8A"/>
    <w:rsid w:val="00EF40C4"/>
    <w:rsid w:val="00EF4219"/>
    <w:rsid w:val="00EF4AFB"/>
    <w:rsid w:val="00EF4C30"/>
    <w:rsid w:val="00EF4D67"/>
    <w:rsid w:val="00EF7379"/>
    <w:rsid w:val="00F0024D"/>
    <w:rsid w:val="00F0076A"/>
    <w:rsid w:val="00F035FB"/>
    <w:rsid w:val="00F03C67"/>
    <w:rsid w:val="00F0433D"/>
    <w:rsid w:val="00F05AA0"/>
    <w:rsid w:val="00F05B47"/>
    <w:rsid w:val="00F05DE5"/>
    <w:rsid w:val="00F100C2"/>
    <w:rsid w:val="00F1013F"/>
    <w:rsid w:val="00F117F4"/>
    <w:rsid w:val="00F1239F"/>
    <w:rsid w:val="00F1256B"/>
    <w:rsid w:val="00F139CF"/>
    <w:rsid w:val="00F1491F"/>
    <w:rsid w:val="00F14E9F"/>
    <w:rsid w:val="00F15C9C"/>
    <w:rsid w:val="00F164D3"/>
    <w:rsid w:val="00F16A74"/>
    <w:rsid w:val="00F174FD"/>
    <w:rsid w:val="00F21723"/>
    <w:rsid w:val="00F21DDE"/>
    <w:rsid w:val="00F22702"/>
    <w:rsid w:val="00F22B0E"/>
    <w:rsid w:val="00F23AB6"/>
    <w:rsid w:val="00F243CA"/>
    <w:rsid w:val="00F24919"/>
    <w:rsid w:val="00F24C9C"/>
    <w:rsid w:val="00F25B96"/>
    <w:rsid w:val="00F272E2"/>
    <w:rsid w:val="00F27EA3"/>
    <w:rsid w:val="00F30B4C"/>
    <w:rsid w:val="00F3323C"/>
    <w:rsid w:val="00F33C23"/>
    <w:rsid w:val="00F34BDF"/>
    <w:rsid w:val="00F35D45"/>
    <w:rsid w:val="00F36FC9"/>
    <w:rsid w:val="00F40183"/>
    <w:rsid w:val="00F40C2D"/>
    <w:rsid w:val="00F42B1E"/>
    <w:rsid w:val="00F43EAE"/>
    <w:rsid w:val="00F44381"/>
    <w:rsid w:val="00F44F02"/>
    <w:rsid w:val="00F4645C"/>
    <w:rsid w:val="00F46A04"/>
    <w:rsid w:val="00F47415"/>
    <w:rsid w:val="00F47C94"/>
    <w:rsid w:val="00F47E1D"/>
    <w:rsid w:val="00F503E6"/>
    <w:rsid w:val="00F51047"/>
    <w:rsid w:val="00F525FE"/>
    <w:rsid w:val="00F52828"/>
    <w:rsid w:val="00F52F79"/>
    <w:rsid w:val="00F54A1F"/>
    <w:rsid w:val="00F54DA1"/>
    <w:rsid w:val="00F551FB"/>
    <w:rsid w:val="00F55EE2"/>
    <w:rsid w:val="00F56A4C"/>
    <w:rsid w:val="00F56B0F"/>
    <w:rsid w:val="00F57717"/>
    <w:rsid w:val="00F60219"/>
    <w:rsid w:val="00F60A34"/>
    <w:rsid w:val="00F61C02"/>
    <w:rsid w:val="00F62583"/>
    <w:rsid w:val="00F62C79"/>
    <w:rsid w:val="00F63569"/>
    <w:rsid w:val="00F64D8B"/>
    <w:rsid w:val="00F65708"/>
    <w:rsid w:val="00F65B15"/>
    <w:rsid w:val="00F65E9E"/>
    <w:rsid w:val="00F65FB0"/>
    <w:rsid w:val="00F66211"/>
    <w:rsid w:val="00F67582"/>
    <w:rsid w:val="00F71EA2"/>
    <w:rsid w:val="00F71FBC"/>
    <w:rsid w:val="00F72BB1"/>
    <w:rsid w:val="00F73D23"/>
    <w:rsid w:val="00F74475"/>
    <w:rsid w:val="00F744D4"/>
    <w:rsid w:val="00F74C19"/>
    <w:rsid w:val="00F74CA2"/>
    <w:rsid w:val="00F75E97"/>
    <w:rsid w:val="00F76341"/>
    <w:rsid w:val="00F778D6"/>
    <w:rsid w:val="00F81DA1"/>
    <w:rsid w:val="00F8221D"/>
    <w:rsid w:val="00F823B9"/>
    <w:rsid w:val="00F82DCE"/>
    <w:rsid w:val="00F830E9"/>
    <w:rsid w:val="00F835D4"/>
    <w:rsid w:val="00F85717"/>
    <w:rsid w:val="00F86DA4"/>
    <w:rsid w:val="00F87A25"/>
    <w:rsid w:val="00F906FE"/>
    <w:rsid w:val="00F91278"/>
    <w:rsid w:val="00F91DE3"/>
    <w:rsid w:val="00F91E26"/>
    <w:rsid w:val="00F946E7"/>
    <w:rsid w:val="00F962AF"/>
    <w:rsid w:val="00F97803"/>
    <w:rsid w:val="00F979CD"/>
    <w:rsid w:val="00F97DF0"/>
    <w:rsid w:val="00FA0341"/>
    <w:rsid w:val="00FA0A73"/>
    <w:rsid w:val="00FA1632"/>
    <w:rsid w:val="00FA1A2A"/>
    <w:rsid w:val="00FA1C19"/>
    <w:rsid w:val="00FA1D03"/>
    <w:rsid w:val="00FA22C5"/>
    <w:rsid w:val="00FA23E8"/>
    <w:rsid w:val="00FA425F"/>
    <w:rsid w:val="00FA53DA"/>
    <w:rsid w:val="00FA568C"/>
    <w:rsid w:val="00FA56CF"/>
    <w:rsid w:val="00FA6487"/>
    <w:rsid w:val="00FB04C1"/>
    <w:rsid w:val="00FB0E87"/>
    <w:rsid w:val="00FB4890"/>
    <w:rsid w:val="00FB5301"/>
    <w:rsid w:val="00FB58A2"/>
    <w:rsid w:val="00FB79A9"/>
    <w:rsid w:val="00FB7E23"/>
    <w:rsid w:val="00FC129F"/>
    <w:rsid w:val="00FC2B9B"/>
    <w:rsid w:val="00FC2F12"/>
    <w:rsid w:val="00FC322C"/>
    <w:rsid w:val="00FC3554"/>
    <w:rsid w:val="00FC35B2"/>
    <w:rsid w:val="00FC394A"/>
    <w:rsid w:val="00FC3BF8"/>
    <w:rsid w:val="00FC4B20"/>
    <w:rsid w:val="00FC4EC3"/>
    <w:rsid w:val="00FC5437"/>
    <w:rsid w:val="00FC66AE"/>
    <w:rsid w:val="00FC66C6"/>
    <w:rsid w:val="00FC6A6F"/>
    <w:rsid w:val="00FD00AC"/>
    <w:rsid w:val="00FD00C5"/>
    <w:rsid w:val="00FD0A16"/>
    <w:rsid w:val="00FD1C51"/>
    <w:rsid w:val="00FD22BA"/>
    <w:rsid w:val="00FD2383"/>
    <w:rsid w:val="00FD2A38"/>
    <w:rsid w:val="00FD2B9D"/>
    <w:rsid w:val="00FD2BFD"/>
    <w:rsid w:val="00FD362E"/>
    <w:rsid w:val="00FD3697"/>
    <w:rsid w:val="00FD4573"/>
    <w:rsid w:val="00FD4888"/>
    <w:rsid w:val="00FD5210"/>
    <w:rsid w:val="00FD527E"/>
    <w:rsid w:val="00FD5AD9"/>
    <w:rsid w:val="00FD5B37"/>
    <w:rsid w:val="00FE01F5"/>
    <w:rsid w:val="00FE06B4"/>
    <w:rsid w:val="00FE0944"/>
    <w:rsid w:val="00FE0A4E"/>
    <w:rsid w:val="00FE2DEC"/>
    <w:rsid w:val="00FE3C22"/>
    <w:rsid w:val="00FE5AB3"/>
    <w:rsid w:val="00FE5B79"/>
    <w:rsid w:val="00FE5C76"/>
    <w:rsid w:val="00FE750C"/>
    <w:rsid w:val="00FF0C60"/>
    <w:rsid w:val="00FF1597"/>
    <w:rsid w:val="00FF1F6F"/>
    <w:rsid w:val="00FF2342"/>
    <w:rsid w:val="00FF2E6A"/>
    <w:rsid w:val="00FF4018"/>
    <w:rsid w:val="00FF5217"/>
    <w:rsid w:val="00FF5E6B"/>
    <w:rsid w:val="00FF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ecimalSymbol w:val="."/>
  <w:listSeparator w:val=","/>
  <w14:docId w14:val="0336AA86"/>
  <w15:docId w15:val="{F79A5655-960F-46D5-B942-8E43A6479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422"/>
    <w:pPr>
      <w:overflowPunct w:val="0"/>
      <w:autoSpaceDE w:val="0"/>
      <w:autoSpaceDN w:val="0"/>
      <w:adjustRightInd w:val="0"/>
      <w:spacing w:after="200"/>
    </w:pPr>
    <w:rPr>
      <w:sz w:val="22"/>
      <w:szCs w:val="2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BACC6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0836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4BACC6" w:themeColor="accent5"/>
      <w:sz w:val="26"/>
      <w:szCs w:val="26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7F72B3"/>
    <w:pPr>
      <w:outlineLvl w:val="2"/>
    </w:pPr>
    <w:rPr>
      <w:b w:val="0"/>
      <w:i w:val="0"/>
      <w:color w:val="4BACC6" w:themeColor="accent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63E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3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3E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63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63E6"/>
  </w:style>
  <w:style w:type="paragraph" w:styleId="Footer">
    <w:name w:val="footer"/>
    <w:basedOn w:val="Normal"/>
    <w:link w:val="FooterChar"/>
    <w:uiPriority w:val="99"/>
    <w:unhideWhenUsed/>
    <w:rsid w:val="00A163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63E6"/>
  </w:style>
  <w:style w:type="paragraph" w:customStyle="1" w:styleId="BodyText">
    <w:name w:val="BodyText"/>
    <w:basedOn w:val="Normal"/>
    <w:uiPriority w:val="99"/>
    <w:rsid w:val="00A163E6"/>
    <w:pPr>
      <w:widowControl w:val="0"/>
      <w:suppressAutoHyphens/>
      <w:spacing w:after="240" w:line="240" w:lineRule="atLeast"/>
      <w:textAlignment w:val="center"/>
    </w:pPr>
    <w:rPr>
      <w:rFonts w:ascii="MyriadPro-Light" w:hAnsi="MyriadPro-Light" w:cs="MyriadPro-Light"/>
      <w:color w:val="000000"/>
      <w:spacing w:val="2"/>
      <w:sz w:val="20"/>
      <w:szCs w:val="20"/>
      <w:lang w:val="en-GB"/>
    </w:rPr>
  </w:style>
  <w:style w:type="paragraph" w:customStyle="1" w:styleId="BasicParagraph">
    <w:name w:val="[Basic Paragraph]"/>
    <w:basedOn w:val="Normal"/>
    <w:uiPriority w:val="99"/>
    <w:rsid w:val="00A163E6"/>
    <w:pPr>
      <w:widowControl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CE0836"/>
    <w:rPr>
      <w:rFonts w:asciiTheme="majorHAnsi" w:eastAsiaTheme="majorEastAsia" w:hAnsiTheme="majorHAnsi" w:cstheme="majorBidi"/>
      <w:b/>
      <w:bCs/>
      <w:color w:val="4BACC6" w:themeColor="accent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72B3"/>
    <w:rPr>
      <w:rFonts w:asciiTheme="majorHAnsi" w:eastAsiaTheme="majorEastAsia" w:hAnsiTheme="majorHAnsi" w:cstheme="majorBidi"/>
      <w:bCs/>
      <w:iCs/>
      <w:color w:val="4BACC6" w:themeColor="accent5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A163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165E53"/>
    <w:rPr>
      <w:rFonts w:asciiTheme="majorHAnsi" w:eastAsiaTheme="majorEastAsia" w:hAnsiTheme="majorHAnsi" w:cstheme="majorBidi"/>
      <w:b/>
      <w:bCs/>
      <w:color w:val="4BACC6" w:themeColor="accent5"/>
      <w:sz w:val="32"/>
      <w:szCs w:val="32"/>
      <w:lang w:val="en-AU"/>
    </w:rPr>
  </w:style>
  <w:style w:type="table" w:styleId="TableGrid">
    <w:name w:val="Table Grid"/>
    <w:basedOn w:val="TableNormal"/>
    <w:uiPriority w:val="59"/>
    <w:rsid w:val="00A163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A163E6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163E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163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17A65"/>
    <w:pPr>
      <w:jc w:val="right"/>
    </w:pPr>
    <w:rPr>
      <w:b w:val="0"/>
      <w:bCs w:val="0"/>
      <w:i/>
      <w:iCs/>
    </w:rPr>
  </w:style>
  <w:style w:type="character" w:customStyle="1" w:styleId="SubtitleChar">
    <w:name w:val="Subtitle Char"/>
    <w:basedOn w:val="DefaultParagraphFont"/>
    <w:link w:val="Subtitle"/>
    <w:uiPriority w:val="11"/>
    <w:rsid w:val="00C17A65"/>
    <w:rPr>
      <w:rFonts w:asciiTheme="majorHAnsi" w:eastAsiaTheme="majorEastAsia" w:hAnsiTheme="majorHAnsi" w:cstheme="majorBidi"/>
      <w:i/>
      <w:iCs/>
      <w:color w:val="4BACC6" w:themeColor="accent5"/>
      <w:sz w:val="26"/>
      <w:szCs w:val="26"/>
    </w:rPr>
  </w:style>
  <w:style w:type="paragraph" w:styleId="ListParagraph">
    <w:name w:val="List Paragraph"/>
    <w:aliases w:val="Bulletr List Paragraph,Bullets,FooterText,L,List Paragraph1,List Paragraph11,List Paragraph2,List Paragraph21,Listeafsnit1,NFP GP Bulleted List,Paragraphe de liste1,Parágrafo da Lista1,Párrafo de lista1,Recommendation,breifing heading"/>
    <w:basedOn w:val="Normal"/>
    <w:link w:val="ListParagraphChar"/>
    <w:uiPriority w:val="34"/>
    <w:qFormat/>
    <w:rsid w:val="003B77CA"/>
    <w:pPr>
      <w:contextualSpacing/>
    </w:pPr>
    <w:rPr>
      <w:rFonts w:eastAsia="Times New Roman" w:cs="Times New Roman"/>
      <w:lang w:eastAsia="en-AU"/>
    </w:rPr>
  </w:style>
  <w:style w:type="character" w:customStyle="1" w:styleId="ListParagraphChar">
    <w:name w:val="List Paragraph Char"/>
    <w:aliases w:val="Bulletr List Paragraph Char,Bullets Char,FooterText Char,L Char,List Paragraph1 Char,List Paragraph11 Char,List Paragraph2 Char,List Paragraph21 Char,Listeafsnit1 Char,NFP GP Bulleted List Char,Paragraphe de liste1 Char"/>
    <w:basedOn w:val="DefaultParagraphFont"/>
    <w:link w:val="ListParagraph"/>
    <w:uiPriority w:val="34"/>
    <w:locked/>
    <w:rsid w:val="003B77CA"/>
    <w:rPr>
      <w:rFonts w:eastAsia="Times New Roman" w:cs="Times New Roman"/>
      <w:sz w:val="22"/>
      <w:szCs w:val="22"/>
      <w:lang w:val="en-AU" w:eastAsia="en-AU"/>
    </w:rPr>
  </w:style>
  <w:style w:type="paragraph" w:customStyle="1" w:styleId="Default">
    <w:name w:val="Default"/>
    <w:rsid w:val="00A163E6"/>
    <w:pPr>
      <w:autoSpaceDE w:val="0"/>
      <w:autoSpaceDN w:val="0"/>
      <w:adjustRightInd w:val="0"/>
    </w:pPr>
    <w:rPr>
      <w:rFonts w:ascii="Cambria" w:hAnsi="Cambria" w:cs="Cambria"/>
      <w:color w:val="00000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16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3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3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3E6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A163E6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163E6"/>
    <w:rPr>
      <w:color w:val="800080" w:themeColor="followedHyperlink"/>
      <w:u w:val="single"/>
    </w:rPr>
  </w:style>
  <w:style w:type="paragraph" w:customStyle="1" w:styleId="qtbdash2">
    <w:name w:val="qtbdash2"/>
    <w:basedOn w:val="Normal"/>
    <w:rsid w:val="00A163E6"/>
    <w:pPr>
      <w:numPr>
        <w:numId w:val="1"/>
      </w:numPr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ot">
    <w:name w:val="dot"/>
    <w:basedOn w:val="Normal"/>
    <w:rsid w:val="00A163E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ind w:left="567" w:hanging="567"/>
    </w:pPr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163E6"/>
    <w:rPr>
      <w:rFonts w:ascii="Consolas" w:hAnsi="Consolas" w:cs="Consolas"/>
      <w:sz w:val="21"/>
      <w:szCs w:val="21"/>
      <w:lang w:eastAsia="en-A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163E6"/>
    <w:rPr>
      <w:rFonts w:ascii="Consolas" w:hAnsi="Consolas" w:cs="Consolas"/>
      <w:sz w:val="21"/>
      <w:szCs w:val="21"/>
      <w:lang w:val="en-AU" w:eastAsia="en-AU"/>
    </w:rPr>
  </w:style>
  <w:style w:type="character" w:styleId="Emphasis">
    <w:name w:val="Emphasis"/>
    <w:basedOn w:val="DefaultParagraphFont"/>
    <w:uiPriority w:val="20"/>
    <w:qFormat/>
    <w:rsid w:val="00E259D5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4BE0"/>
    <w:rPr>
      <w:color w:val="605E5C"/>
      <w:shd w:val="clear" w:color="auto" w:fill="E1DFDD"/>
    </w:rPr>
  </w:style>
  <w:style w:type="paragraph" w:styleId="ListNumber2">
    <w:name w:val="List Number 2"/>
    <w:uiPriority w:val="10"/>
    <w:qFormat/>
    <w:rsid w:val="00CC0965"/>
    <w:pPr>
      <w:numPr>
        <w:ilvl w:val="1"/>
        <w:numId w:val="4"/>
      </w:numPr>
      <w:spacing w:before="120" w:after="120" w:line="264" w:lineRule="auto"/>
    </w:pPr>
    <w:rPr>
      <w:rFonts w:ascii="Times New Roman" w:eastAsia="Times New Roman" w:hAnsi="Times New Roman" w:cs="Times New Roman"/>
      <w:lang w:val="en-AU"/>
    </w:rPr>
  </w:style>
  <w:style w:type="paragraph" w:styleId="ListNumber3">
    <w:name w:val="List Number 3"/>
    <w:uiPriority w:val="11"/>
    <w:qFormat/>
    <w:rsid w:val="00CC0965"/>
    <w:pPr>
      <w:numPr>
        <w:ilvl w:val="2"/>
        <w:numId w:val="4"/>
      </w:numPr>
      <w:spacing w:before="120" w:after="120" w:line="264" w:lineRule="auto"/>
    </w:pPr>
    <w:rPr>
      <w:rFonts w:ascii="Cambria" w:eastAsia="Times New Roman" w:hAnsi="Cambria" w:cs="Times New Roman"/>
      <w:sz w:val="22"/>
      <w:lang w:val="en-AU"/>
    </w:rPr>
  </w:style>
  <w:style w:type="numbering" w:customStyle="1" w:styleId="ListNumbers">
    <w:name w:val="ListNumbers"/>
    <w:uiPriority w:val="99"/>
    <w:rsid w:val="00CC0965"/>
    <w:pPr>
      <w:numPr>
        <w:numId w:val="3"/>
      </w:numPr>
    </w:pPr>
  </w:style>
  <w:style w:type="paragraph" w:styleId="Revision">
    <w:name w:val="Revision"/>
    <w:hidden/>
    <w:uiPriority w:val="99"/>
    <w:semiHidden/>
    <w:rsid w:val="0003088A"/>
    <w:rPr>
      <w:sz w:val="22"/>
      <w:szCs w:val="22"/>
      <w:lang w:val="en-AU"/>
    </w:rPr>
  </w:style>
  <w:style w:type="character" w:customStyle="1" w:styleId="UnresolvedMention2">
    <w:name w:val="Unresolved Mention2"/>
    <w:basedOn w:val="DefaultParagraphFont"/>
    <w:uiPriority w:val="99"/>
    <w:rsid w:val="001961B2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D22BA"/>
    <w:rPr>
      <w:i/>
      <w:iCs/>
      <w:color w:val="1F497D" w:themeColor="text2"/>
      <w:sz w:val="18"/>
      <w:szCs w:val="18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757C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0B5817"/>
  </w:style>
  <w:style w:type="paragraph" w:customStyle="1" w:styleId="Guidance">
    <w:name w:val="Guidance"/>
    <w:basedOn w:val="Normal"/>
    <w:qFormat/>
    <w:rsid w:val="008E3301"/>
    <w:pPr>
      <w:overflowPunct/>
      <w:autoSpaceDE/>
      <w:autoSpaceDN/>
      <w:adjustRightInd/>
      <w:spacing w:after="240"/>
    </w:pPr>
    <w:rPr>
      <w:rFonts w:ascii="Times New Roman" w:eastAsia="Times New Roman" w:hAnsi="Times New Roman" w:cs="Times New Roman"/>
      <w:i/>
      <w:color w:val="808080" w:themeColor="background1" w:themeShade="80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D17B8"/>
    <w:rPr>
      <w:color w:val="605E5C"/>
      <w:shd w:val="clear" w:color="auto" w:fill="E1DFDD"/>
    </w:rPr>
  </w:style>
  <w:style w:type="paragraph" w:customStyle="1" w:styleId="pf0">
    <w:name w:val="pf0"/>
    <w:basedOn w:val="Normal"/>
    <w:rsid w:val="000F19C5"/>
    <w:pPr>
      <w:overflowPunct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0F19C5"/>
    <w:rPr>
      <w:rFonts w:ascii="Segoe UI" w:hAnsi="Segoe UI" w:cs="Segoe UI" w:hint="default"/>
      <w:sz w:val="18"/>
      <w:szCs w:val="18"/>
    </w:rPr>
  </w:style>
  <w:style w:type="paragraph" w:customStyle="1" w:styleId="NormalNumber">
    <w:name w:val="Normal Number"/>
    <w:basedOn w:val="Normal"/>
    <w:qFormat/>
    <w:rsid w:val="00EA2AA7"/>
    <w:pPr>
      <w:numPr>
        <w:numId w:val="15"/>
      </w:numPr>
      <w:overflowPunct/>
      <w:autoSpaceDE/>
      <w:autoSpaceDN/>
      <w:adjustRightInd/>
      <w:spacing w:after="240"/>
      <w:ind w:left="357" w:hanging="357"/>
    </w:pPr>
    <w:rPr>
      <w:rFonts w:ascii="Times New Roman" w:eastAsia="Times New Roman" w:hAnsi="Times New Roman" w:cs="Times New Roman"/>
      <w:sz w:val="24"/>
      <w:szCs w:val="24"/>
      <w:lang w:eastAsia="en-AU" w:bidi="en-US"/>
    </w:rPr>
  </w:style>
  <w:style w:type="paragraph" w:customStyle="1" w:styleId="ListNumber1">
    <w:name w:val="List Number1"/>
    <w:basedOn w:val="Normal"/>
    <w:next w:val="ListNumber"/>
    <w:uiPriority w:val="99"/>
    <w:unhideWhenUsed/>
    <w:rsid w:val="00EE7EEC"/>
    <w:pPr>
      <w:numPr>
        <w:numId w:val="19"/>
      </w:numPr>
      <w:tabs>
        <w:tab w:val="clear" w:pos="360"/>
      </w:tabs>
      <w:overflowPunct/>
      <w:autoSpaceDE/>
      <w:autoSpaceDN/>
      <w:adjustRightInd/>
      <w:spacing w:after="160" w:line="259" w:lineRule="auto"/>
      <w:ind w:left="720"/>
      <w:contextualSpacing/>
    </w:pPr>
    <w:rPr>
      <w:rFonts w:eastAsia="Aptos"/>
      <w:kern w:val="2"/>
      <w14:ligatures w14:val="standardContextual"/>
    </w:rPr>
  </w:style>
  <w:style w:type="paragraph" w:styleId="ListNumber">
    <w:name w:val="List Number"/>
    <w:basedOn w:val="Normal"/>
    <w:uiPriority w:val="99"/>
    <w:semiHidden/>
    <w:unhideWhenUsed/>
    <w:rsid w:val="00EE7EEC"/>
    <w:pPr>
      <w:tabs>
        <w:tab w:val="num" w:pos="360"/>
      </w:tabs>
      <w:ind w:left="360" w:hanging="360"/>
      <w:contextualSpacing/>
    </w:pPr>
  </w:style>
  <w:style w:type="paragraph" w:customStyle="1" w:styleId="xmsonormal">
    <w:name w:val="x_msonormal"/>
    <w:basedOn w:val="Normal"/>
    <w:rsid w:val="00145C56"/>
    <w:pPr>
      <w:overflowPunct/>
      <w:autoSpaceDE/>
      <w:autoSpaceDN/>
      <w:adjustRightInd/>
      <w:spacing w:after="0"/>
    </w:pPr>
    <w:rPr>
      <w:rFonts w:ascii="Aptos" w:eastAsia="Aptos" w:hAnsi="Aptos" w:cs="Aptos"/>
      <w:lang w:eastAsia="en-AU"/>
    </w:rPr>
  </w:style>
  <w:style w:type="paragraph" w:styleId="ListBullet">
    <w:name w:val="List Bullet"/>
    <w:basedOn w:val="Normal"/>
    <w:uiPriority w:val="7"/>
    <w:qFormat/>
    <w:rsid w:val="009C08EB"/>
    <w:pPr>
      <w:numPr>
        <w:numId w:val="48"/>
      </w:numPr>
      <w:overflowPunct/>
      <w:autoSpaceDE/>
      <w:autoSpaceDN/>
      <w:adjustRightInd/>
      <w:spacing w:after="120"/>
      <w:ind w:left="850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Bullet2">
    <w:name w:val="List Bullet 2"/>
    <w:basedOn w:val="Normal"/>
    <w:uiPriority w:val="8"/>
    <w:qFormat/>
    <w:rsid w:val="009C08EB"/>
    <w:pPr>
      <w:numPr>
        <w:ilvl w:val="1"/>
        <w:numId w:val="48"/>
      </w:numPr>
      <w:overflowPunct/>
      <w:autoSpaceDE/>
      <w:autoSpaceDN/>
      <w:adjustRightInd/>
      <w:spacing w:after="1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numbering" w:customStyle="1" w:styleId="ListBullets">
    <w:name w:val="ListBullets"/>
    <w:uiPriority w:val="99"/>
    <w:rsid w:val="009C08EB"/>
    <w:pPr>
      <w:numPr>
        <w:numId w:val="47"/>
      </w:numPr>
    </w:pPr>
  </w:style>
  <w:style w:type="paragraph" w:styleId="ListBullet3">
    <w:name w:val="List Bullet 3"/>
    <w:basedOn w:val="Normal"/>
    <w:uiPriority w:val="99"/>
    <w:unhideWhenUsed/>
    <w:rsid w:val="009C08EB"/>
    <w:pPr>
      <w:numPr>
        <w:ilvl w:val="2"/>
        <w:numId w:val="48"/>
      </w:numPr>
      <w:overflowPunct/>
      <w:autoSpaceDE/>
      <w:autoSpaceDN/>
      <w:adjustRightInd/>
      <w:spacing w:after="24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0F7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0F76"/>
    <w:rPr>
      <w:sz w:val="20"/>
      <w:szCs w:val="20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110F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7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29995">
          <w:marLeft w:val="1627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0339">
          <w:marLeft w:val="1627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09727">
          <w:marLeft w:val="1627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5529">
          <w:marLeft w:val="1627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5604">
          <w:marLeft w:val="418"/>
          <w:marRight w:val="0"/>
          <w:marTop w:val="227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91338">
          <w:marLeft w:val="418"/>
          <w:marRight w:val="0"/>
          <w:marTop w:val="227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119">
          <w:marLeft w:val="180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3956">
          <w:marLeft w:val="180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8868">
          <w:marLeft w:val="418"/>
          <w:marRight w:val="0"/>
          <w:marTop w:val="243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8950">
          <w:marLeft w:val="418"/>
          <w:marRight w:val="0"/>
          <w:marTop w:val="243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0224">
          <w:marLeft w:val="418"/>
          <w:marRight w:val="0"/>
          <w:marTop w:val="243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8455">
          <w:marLeft w:val="418"/>
          <w:marRight w:val="0"/>
          <w:marTop w:val="243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5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agriculture.gov.au/abares/research-topics/social-sciences/making-general-surveillance-work/general-surveillance-case-study-overview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inaturalist.org/observations?expected_nearby=false&amp;hrank=genus&amp;nelat=19.728791115805&amp;nelng=-166.05470180511475&amp;order=asc&amp;order_by=geo_score&amp;swlat=-57.1819161763649&amp;swlng=92.34373569488525&amp;taxon_ids=48344,50600,54931,49128,85746,81624,81635,47582,773604,49506,50819,47809,48274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www.marinepests.gov.au/what-we-do/surveillance/national-marine-pest-surveillance-strateg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www.oceanwatch.org.au/australia-marine-pests-educational-resources-database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marinepests.gov.au/what-we-do/publications/marine-pest-pla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marinepests.gov.au/what-we-do/emergency/emergency-marine-pest-pla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9" ma:contentTypeDescription="Create a new document." ma:contentTypeScope="" ma:versionID="60d8ed29968bc2712852004b1cac7479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1529fbb3dd607063268628a269c12b4c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53c995-2120-4bc0-8922-c25044d37f65">
      <Terms xmlns="http://schemas.microsoft.com/office/infopath/2007/PartnerControls"/>
    </lcf76f155ced4ddcb4097134ff3c332f>
    <TaxCatchAll xmlns="81c01dc6-2c49-4730-b140-874c95cac37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4EE268-6791-4956-B962-FD6AAAD8F5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53c995-2120-4bc0-8922-c25044d37f65"/>
    <ds:schemaRef ds:uri="c95b51c2-b2ac-4224-a5b5-069909057829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1DF6EC-9D08-4678-B972-114F0EA4A0FE}">
  <ds:schemaRefs>
    <ds:schemaRef ds:uri="http://purl.org/dc/terms/"/>
    <ds:schemaRef ds:uri="81c01dc6-2c49-4730-b140-874c95cac377"/>
    <ds:schemaRef ds:uri="http://schemas.microsoft.com/office/infopath/2007/PartnerControls"/>
    <ds:schemaRef ds:uri="http://schemas.microsoft.com/office/2006/documentManagement/types"/>
    <ds:schemaRef ds:uri="c95b51c2-b2ac-4224-a5b5-069909057829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2b53c995-2120-4bc0-8922-c25044d37f65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29F3C0A-2EAE-4477-8225-5497C04EA35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E217DC9-2AB4-4663-84CF-7A990679FD5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33d8be6-3c40-4052-87a2-9c2adcba8759}" enabled="1" method="Privileged" siteId="{2be67eb7-400c-4b3f-a5a1-1258c0da069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1271</Words>
  <Characters>7250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MPSC29 Communique November2024 - May 2025</vt:lpstr>
    </vt:vector>
  </TitlesOfParts>
  <Company/>
  <LinksUpToDate>false</LinksUpToDate>
  <CharactersWithSpaces>8504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MPSC29 Communique November2024 - May 2025</dc:title>
  <dc:subject/>
  <dc:creator>Australian Government</dc:creator>
  <cp:keywords/>
  <dc:description/>
  <cp:revision>12</cp:revision>
  <cp:lastPrinted>2025-11-14T01:06:00Z</cp:lastPrinted>
  <dcterms:created xsi:type="dcterms:W3CDTF">2025-11-12T04:20:00Z</dcterms:created>
  <dcterms:modified xsi:type="dcterms:W3CDTF">2025-12-11T03:54:00Z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5116b810,56826fb0,6e799ae1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1365f499,63807192,29a8e8b4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933d8be6-3c40-4052-87a2-9c2adcba8759_Enabled">
    <vt:lpwstr>true</vt:lpwstr>
  </property>
  <property fmtid="{D5CDD505-2E9C-101B-9397-08002B2CF9AE}" pid="9" name="MSIP_Label_933d8be6-3c40-4052-87a2-9c2adcba8759_SetDate">
    <vt:lpwstr>2024-12-02T03:55:53Z</vt:lpwstr>
  </property>
  <property fmtid="{D5CDD505-2E9C-101B-9397-08002B2CF9AE}" pid="10" name="MSIP_Label_933d8be6-3c40-4052-87a2-9c2adcba8759_Method">
    <vt:lpwstr>Privileged</vt:lpwstr>
  </property>
  <property fmtid="{D5CDD505-2E9C-101B-9397-08002B2CF9AE}" pid="11" name="MSIP_Label_933d8be6-3c40-4052-87a2-9c2adcba8759_Name">
    <vt:lpwstr>OFFICIAL</vt:lpwstr>
  </property>
  <property fmtid="{D5CDD505-2E9C-101B-9397-08002B2CF9AE}" pid="12" name="MSIP_Label_933d8be6-3c40-4052-87a2-9c2adcba8759_SiteId">
    <vt:lpwstr>2be67eb7-400c-4b3f-a5a1-1258c0da0696</vt:lpwstr>
  </property>
  <property fmtid="{D5CDD505-2E9C-101B-9397-08002B2CF9AE}" pid="13" name="MSIP_Label_933d8be6-3c40-4052-87a2-9c2adcba8759_ActionId">
    <vt:lpwstr>2a1ba925-fe0d-4aea-b02f-0d203a7611ff</vt:lpwstr>
  </property>
  <property fmtid="{D5CDD505-2E9C-101B-9397-08002B2CF9AE}" pid="14" name="MSIP_Label_933d8be6-3c40-4052-87a2-9c2adcba8759_ContentBits">
    <vt:lpwstr>3</vt:lpwstr>
  </property>
  <property fmtid="{D5CDD505-2E9C-101B-9397-08002B2CF9AE}" pid="15" name="ContentTypeId">
    <vt:lpwstr>0x0101008991DB94C8E2E14F9D69CDF9B52A3286</vt:lpwstr>
  </property>
  <property fmtid="{D5CDD505-2E9C-101B-9397-08002B2CF9AE}" pid="16" name="MediaServiceImageTags">
    <vt:lpwstr/>
  </property>
</Properties>
</file>